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38A70" w14:textId="6A510144" w:rsidR="002F066D" w:rsidRPr="00846C9E" w:rsidRDefault="002F066D" w:rsidP="00E0430B">
      <w:pPr>
        <w:pStyle w:val="Ttulo1"/>
        <w:ind w:left="709" w:hanging="709"/>
        <w:rPr>
          <w:sz w:val="16"/>
          <w:szCs w:val="16"/>
        </w:rPr>
      </w:pPr>
      <w:bookmarkStart w:id="0" w:name="_Toc141014013"/>
      <w:bookmarkStart w:id="1" w:name="_Toc129942635"/>
      <w:bookmarkStart w:id="2" w:name="Indice"/>
      <w:r w:rsidRPr="00846C9E">
        <w:rPr>
          <w:sz w:val="16"/>
          <w:szCs w:val="16"/>
        </w:rPr>
        <w:t>Índice</w:t>
      </w:r>
      <w:bookmarkEnd w:id="0"/>
      <w:r w:rsidRPr="00846C9E">
        <w:rPr>
          <w:sz w:val="16"/>
          <w:szCs w:val="16"/>
        </w:rPr>
        <w:t xml:space="preserve"> </w:t>
      </w:r>
      <w:bookmarkEnd w:id="1"/>
    </w:p>
    <w:bookmarkEnd w:id="2"/>
    <w:p w14:paraId="51F2FB50" w14:textId="49599039" w:rsidR="00D75843" w:rsidRPr="00846C9E" w:rsidRDefault="0004267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r w:rsidRPr="00846C9E">
        <w:rPr>
          <w:rFonts w:cs="Arial"/>
          <w:b w:val="0"/>
          <w:color w:val="auto"/>
          <w:szCs w:val="16"/>
        </w:rPr>
        <w:fldChar w:fldCharType="begin"/>
      </w:r>
      <w:r w:rsidRPr="00846C9E">
        <w:rPr>
          <w:rFonts w:cs="Arial"/>
          <w:b w:val="0"/>
          <w:color w:val="auto"/>
          <w:szCs w:val="16"/>
        </w:rPr>
        <w:instrText xml:space="preserve"> TOC \o "1-3" \n \p " " \h \z \u </w:instrText>
      </w:r>
      <w:r w:rsidRPr="00846C9E">
        <w:rPr>
          <w:rFonts w:cs="Arial"/>
          <w:b w:val="0"/>
          <w:color w:val="auto"/>
          <w:szCs w:val="16"/>
        </w:rPr>
        <w:fldChar w:fldCharType="separate"/>
      </w:r>
      <w:hyperlink w:anchor="_Toc141014013" w:history="1">
        <w:r w:rsidR="00D75843" w:rsidRPr="00846C9E">
          <w:rPr>
            <w:rStyle w:val="Hipervnculo"/>
            <w:rFonts w:cs="Arial"/>
            <w:noProof/>
            <w:color w:val="auto"/>
            <w:szCs w:val="16"/>
          </w:rPr>
          <w:t>Índice</w:t>
        </w:r>
      </w:hyperlink>
    </w:p>
    <w:p w14:paraId="71A00320" w14:textId="45641067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4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Cambios con respecto al año anterior y que puedan afectar al sistema de gestión</w:t>
        </w:r>
      </w:hyperlink>
    </w:p>
    <w:p w14:paraId="22A4E561" w14:textId="71E4728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5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Revisión de nc del año pasado (en caso de ser renovación revisar todas las del ciclo)</w:t>
        </w:r>
      </w:hyperlink>
    </w:p>
    <w:p w14:paraId="2B006C5E" w14:textId="104E2D86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6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4 Contexto de la organización</w:t>
        </w:r>
      </w:hyperlink>
    </w:p>
    <w:p w14:paraId="4A4A197B" w14:textId="6C9BDDD0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7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5 Liderazgo</w:t>
        </w:r>
      </w:hyperlink>
    </w:p>
    <w:p w14:paraId="17C05A87" w14:textId="3F8F6983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8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6 Planificación</w:t>
        </w:r>
      </w:hyperlink>
    </w:p>
    <w:p w14:paraId="495DB486" w14:textId="659E20E6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19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7 Soporte</w:t>
        </w:r>
      </w:hyperlink>
    </w:p>
    <w:p w14:paraId="2AE35D76" w14:textId="6DD37F68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0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8 Operación</w:t>
        </w:r>
      </w:hyperlink>
    </w:p>
    <w:p w14:paraId="6F85371B" w14:textId="4EEFA20F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1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9 Evaluación del desempeño</w:t>
        </w:r>
      </w:hyperlink>
    </w:p>
    <w:p w14:paraId="649FEC56" w14:textId="70074FAE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2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10 Mejora</w:t>
        </w:r>
      </w:hyperlink>
    </w:p>
    <w:p w14:paraId="663A7DE0" w14:textId="11BD7BD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23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5 CONTROLES DE LA ORGANIZACIÓN</w:t>
        </w:r>
      </w:hyperlink>
    </w:p>
    <w:p w14:paraId="6CFBE405" w14:textId="45D5459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 Políticas de seguridad de la información</w:t>
        </w:r>
      </w:hyperlink>
    </w:p>
    <w:p w14:paraId="1667985E" w14:textId="16504B8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 Roles y responsabilidades en seguridad de la información</w:t>
        </w:r>
      </w:hyperlink>
    </w:p>
    <w:p w14:paraId="1F4D0E11" w14:textId="4663435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 Segregación de tareas</w:t>
        </w:r>
      </w:hyperlink>
    </w:p>
    <w:p w14:paraId="6A215354" w14:textId="4AD649B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5.4 Responsabilidades de la dirección</w:t>
        </w:r>
      </w:hyperlink>
    </w:p>
    <w:p w14:paraId="1B869D5A" w14:textId="74AF8F3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5.5 Contacto con las autoridades</w:t>
        </w:r>
      </w:hyperlink>
    </w:p>
    <w:p w14:paraId="164F4563" w14:textId="020B250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2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5.6 Contacto con grupos especiales de información</w:t>
        </w:r>
      </w:hyperlink>
    </w:p>
    <w:p w14:paraId="7A25A993" w14:textId="78DFCEB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5.7 Inteligencia de amenazas</w:t>
        </w:r>
      </w:hyperlink>
    </w:p>
    <w:p w14:paraId="11E7589A" w14:textId="68211B1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5.8 Seguridad de la información en la gestión de proyectos</w:t>
        </w:r>
      </w:hyperlink>
    </w:p>
    <w:p w14:paraId="733ECA82" w14:textId="2B111C9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5.9 Inventario de información y otros activos asociados</w:t>
        </w:r>
      </w:hyperlink>
    </w:p>
    <w:p w14:paraId="4AEBD0C4" w14:textId="1C00B09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5.10 Uso aceptable de la información y activos asociados</w:t>
        </w:r>
      </w:hyperlink>
    </w:p>
    <w:p w14:paraId="53B4CCA3" w14:textId="6DF35F1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5.11 Devolución de activos</w:t>
        </w:r>
      </w:hyperlink>
    </w:p>
    <w:p w14:paraId="5A1B7676" w14:textId="6FFF1D41" w:rsidR="00D75843" w:rsidRPr="00846C9E" w:rsidRDefault="00D75843" w:rsidP="00E0430B">
      <w:pPr>
        <w:pStyle w:val="TDC2"/>
        <w:ind w:left="720" w:hanging="436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5.12 Clasificación de la información</w:t>
        </w:r>
      </w:hyperlink>
    </w:p>
    <w:p w14:paraId="6A9C6043" w14:textId="3CB2379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5.13 Etiquetado de la información</w:t>
        </w:r>
      </w:hyperlink>
    </w:p>
    <w:p w14:paraId="0C25CA8D" w14:textId="5D41A05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5.14 Transferencia de la información</w:t>
        </w:r>
      </w:hyperlink>
    </w:p>
    <w:p w14:paraId="20D83F64" w14:textId="559EEC7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5.15 Control de acceso</w:t>
        </w:r>
      </w:hyperlink>
    </w:p>
    <w:p w14:paraId="2304B3B3" w14:textId="0232965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3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5.16 Gestión de Identidad</w:t>
        </w:r>
      </w:hyperlink>
    </w:p>
    <w:p w14:paraId="066EA1BD" w14:textId="29E8DAE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5.17 Información de autentificación</w:t>
        </w:r>
      </w:hyperlink>
    </w:p>
    <w:p w14:paraId="5D3F7C9E" w14:textId="282C219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5.18 Derechos de acceso</w:t>
        </w:r>
      </w:hyperlink>
    </w:p>
    <w:p w14:paraId="679C92A3" w14:textId="793538D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5.19 Seguridad de la información en las relaciones con los proveedores</w:t>
        </w:r>
      </w:hyperlink>
    </w:p>
    <w:p w14:paraId="7CB25DDD" w14:textId="48EEE2F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5.20 Abordar la seguridad de la información dentro de los acuerdos con los proveedores</w:t>
        </w:r>
      </w:hyperlink>
    </w:p>
    <w:p w14:paraId="61C7E1A4" w14:textId="1E49F25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5.21 Gestión de la seguridad de la información en la cadena de suministro de las TIC</w:t>
        </w:r>
      </w:hyperlink>
    </w:p>
    <w:p w14:paraId="4C28423E" w14:textId="0D2E781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5.22 Seguimiento, revisión y gestión del cambio de los servicios de proveedores</w:t>
        </w:r>
      </w:hyperlink>
    </w:p>
    <w:p w14:paraId="3F82336B" w14:textId="6C6168A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5.23 Seguridad de la información para el uso de servicios en la nube</w:t>
        </w:r>
      </w:hyperlink>
    </w:p>
    <w:p w14:paraId="00FB631F" w14:textId="27FF614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5.24 Planificación y preparación de la gestión de incidentes de seguridad de la información</w:t>
        </w:r>
      </w:hyperlink>
    </w:p>
    <w:p w14:paraId="4716482B" w14:textId="58E1901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5.25 Evaluación y decisión sobre los eventos de seguridad de información</w:t>
        </w:r>
      </w:hyperlink>
    </w:p>
    <w:p w14:paraId="3CDB8465" w14:textId="06E0AB9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4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5.26 Respuesta a incidentes de seguridad de información</w:t>
        </w:r>
      </w:hyperlink>
    </w:p>
    <w:p w14:paraId="4C72F5C6" w14:textId="2CA580A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5.27 Aprender de los incidentes de seguridad de la información</w:t>
        </w:r>
      </w:hyperlink>
    </w:p>
    <w:p w14:paraId="714B9A06" w14:textId="4DD77A7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5.28 Recopilación de evidencias</w:t>
        </w:r>
      </w:hyperlink>
    </w:p>
    <w:p w14:paraId="7C60C400" w14:textId="6737B47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5.29 Seguridad de la información durante la interrupción</w:t>
        </w:r>
      </w:hyperlink>
    </w:p>
    <w:p w14:paraId="274C1C87" w14:textId="0F24F57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5.30 Preparación para las TIC para la continuidad del negocio</w:t>
        </w:r>
      </w:hyperlink>
    </w:p>
    <w:p w14:paraId="2DEF2981" w14:textId="22ABEC3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5.31 Identificación de los requisitos legales, reglamentarios y contractuales</w:t>
        </w:r>
      </w:hyperlink>
    </w:p>
    <w:p w14:paraId="4B18181F" w14:textId="433A66E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5.32 Derechos de propiedad intelectual (DPI)</w:t>
        </w:r>
      </w:hyperlink>
    </w:p>
    <w:p w14:paraId="76624A6E" w14:textId="0CBAB5C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5.33 Protección de los registros</w:t>
        </w:r>
      </w:hyperlink>
    </w:p>
    <w:p w14:paraId="33CE50C1" w14:textId="3258EBB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5.34 Privacidad y protección de datos de carácter personal (DCP)</w:t>
        </w:r>
      </w:hyperlink>
    </w:p>
    <w:p w14:paraId="0CFCBA15" w14:textId="2172118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5.35 Revisión independiente de la seguridad de la información</w:t>
        </w:r>
      </w:hyperlink>
    </w:p>
    <w:p w14:paraId="567B736C" w14:textId="642DA10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5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5.36 Cumplimiento de las políticas y normas de seguridad de la información</w:t>
        </w:r>
      </w:hyperlink>
    </w:p>
    <w:p w14:paraId="5907CE20" w14:textId="1184BB2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5.37 Documentación de procedimientos operacionales</w:t>
        </w:r>
      </w:hyperlink>
    </w:p>
    <w:p w14:paraId="1B7B7DF0" w14:textId="102CEDB3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61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6 CONTROLES DE LAS PERSONAS</w:t>
        </w:r>
      </w:hyperlink>
    </w:p>
    <w:p w14:paraId="6B9B31A2" w14:textId="0AC3C55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6.1 Comprobación</w:t>
        </w:r>
      </w:hyperlink>
    </w:p>
    <w:p w14:paraId="3BCBFEB3" w14:textId="2ADAD9E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6.2 Términos y condiciones de contratación</w:t>
        </w:r>
      </w:hyperlink>
    </w:p>
    <w:p w14:paraId="1BF6F3C5" w14:textId="1A34893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6.3 Concienciación, educación y formación en seguridad de la información</w:t>
        </w:r>
      </w:hyperlink>
    </w:p>
    <w:p w14:paraId="6BF27EC4" w14:textId="428E347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6.4 Proceso disciplinario</w:t>
        </w:r>
      </w:hyperlink>
    </w:p>
    <w:p w14:paraId="50F619DE" w14:textId="015E73C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6.5 Responsabilidad ante la finalización o cambio</w:t>
        </w:r>
      </w:hyperlink>
    </w:p>
    <w:p w14:paraId="0C4B2C73" w14:textId="6C9C54D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6.6 Acuerdos de confidencialidad o no divulgación</w:t>
        </w:r>
      </w:hyperlink>
    </w:p>
    <w:p w14:paraId="3AF4E03D" w14:textId="7B9993B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6.7 Teletrabajo</w:t>
        </w:r>
      </w:hyperlink>
    </w:p>
    <w:p w14:paraId="5F4B614B" w14:textId="20CC333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6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6.8 Notificación de los eventos de seguridad de la información</w:t>
        </w:r>
      </w:hyperlink>
    </w:p>
    <w:p w14:paraId="69E071FB" w14:textId="06259369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70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7 CONTROLES FÍSICOS</w:t>
        </w:r>
      </w:hyperlink>
    </w:p>
    <w:p w14:paraId="62818E10" w14:textId="68F7DA9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 Perímetro de Seguridad física</w:t>
        </w:r>
      </w:hyperlink>
    </w:p>
    <w:p w14:paraId="1F33DA86" w14:textId="3D72906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7.2 Controles físicos de entrada</w:t>
        </w:r>
      </w:hyperlink>
    </w:p>
    <w:p w14:paraId="235310F0" w14:textId="7654A1F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7.3 Seguridad de oficinas, despachos y recursos</w:t>
        </w:r>
      </w:hyperlink>
    </w:p>
    <w:p w14:paraId="44BD7AE3" w14:textId="50EDD02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7.4 Monitorización de la seguridad física</w:t>
        </w:r>
      </w:hyperlink>
    </w:p>
    <w:p w14:paraId="34203D0B" w14:textId="0E31495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7.5 Protección contra las amenazas físicas y ambientales</w:t>
        </w:r>
      </w:hyperlink>
    </w:p>
    <w:p w14:paraId="53D29C06" w14:textId="1A2A33D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7.6 El trabajo en áreas seguras</w:t>
        </w:r>
      </w:hyperlink>
    </w:p>
    <w:p w14:paraId="51B86187" w14:textId="471C097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7.7 Puesto de trabajo despejado y pantalla limpia</w:t>
        </w:r>
      </w:hyperlink>
    </w:p>
    <w:p w14:paraId="29825F98" w14:textId="6510728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7.8 Emplazamiento y protección de equipos</w:t>
        </w:r>
      </w:hyperlink>
    </w:p>
    <w:p w14:paraId="099A251C" w14:textId="5A07DC0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7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7.9 Seguridad de los equipos fuera de las instalaciones</w:t>
        </w:r>
      </w:hyperlink>
    </w:p>
    <w:p w14:paraId="798E634F" w14:textId="24B7FF2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7.10 Soportes de almacenamiento</w:t>
        </w:r>
      </w:hyperlink>
    </w:p>
    <w:p w14:paraId="6684BA1E" w14:textId="42CD9C87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7.11 Instalaciones de suministro</w:t>
        </w:r>
      </w:hyperlink>
    </w:p>
    <w:p w14:paraId="0CE50ACF" w14:textId="040E210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7.12 Seguridad del cableado</w:t>
        </w:r>
      </w:hyperlink>
    </w:p>
    <w:p w14:paraId="49DC6EFB" w14:textId="4005472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7.13 Mantenimiento de los equipos</w:t>
        </w:r>
      </w:hyperlink>
    </w:p>
    <w:p w14:paraId="289A6D79" w14:textId="384C499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7.14 Eliminación o reutilización segura de equipos</w:t>
        </w:r>
      </w:hyperlink>
    </w:p>
    <w:p w14:paraId="47669013" w14:textId="1402BF2F" w:rsidR="00D75843" w:rsidRPr="00846C9E" w:rsidRDefault="00D75843" w:rsidP="00E0430B">
      <w:pPr>
        <w:pStyle w:val="TDC1"/>
        <w:rPr>
          <w:rFonts w:eastAsiaTheme="minorEastAsia" w:cs="Arial"/>
          <w:b w:val="0"/>
          <w:noProof/>
          <w:color w:val="auto"/>
          <w:szCs w:val="16"/>
          <w:lang w:val="es-ES" w:eastAsia="es-ES"/>
        </w:rPr>
      </w:pPr>
      <w:hyperlink w:anchor="_Toc141014085" w:history="1">
        <w:r w:rsidRPr="00846C9E">
          <w:rPr>
            <w:rStyle w:val="Hipervnculo"/>
            <w:rFonts w:ascii="Segoe UI Symbol" w:eastAsia="MS Gothic" w:hAnsi="Segoe UI Symbol" w:cs="Segoe UI Symbol"/>
            <w:noProof/>
            <w:color w:val="auto"/>
            <w:szCs w:val="16"/>
          </w:rPr>
          <w:t>☐</w:t>
        </w:r>
        <w:r w:rsidRPr="00846C9E">
          <w:rPr>
            <w:rStyle w:val="Hipervnculo"/>
            <w:rFonts w:cs="Arial"/>
            <w:noProof/>
            <w:color w:val="auto"/>
            <w:szCs w:val="16"/>
          </w:rPr>
          <w:t xml:space="preserve"> 8 CONTROLES TECNOLÓGICOS</w:t>
        </w:r>
      </w:hyperlink>
    </w:p>
    <w:p w14:paraId="44B20FEE" w14:textId="1C2BC13A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 Dispositivos de punto final de usuario</w:t>
        </w:r>
      </w:hyperlink>
    </w:p>
    <w:p w14:paraId="7E19EDEE" w14:textId="0BCA1030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 Gestión de privilegios de acceso</w:t>
        </w:r>
      </w:hyperlink>
    </w:p>
    <w:p w14:paraId="43C9C6CF" w14:textId="44568B1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 Restricción del acceso a la información</w:t>
        </w:r>
      </w:hyperlink>
    </w:p>
    <w:p w14:paraId="2EDCDD13" w14:textId="0989ED4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8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8.4 Acceso al código fuente</w:t>
        </w:r>
      </w:hyperlink>
    </w:p>
    <w:p w14:paraId="6A19EEA0" w14:textId="121566D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8.5 Autenticación segura</w:t>
        </w:r>
      </w:hyperlink>
    </w:p>
    <w:p w14:paraId="7FE47053" w14:textId="24B5433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8.6 Gestión de capacidades</w:t>
        </w:r>
      </w:hyperlink>
    </w:p>
    <w:p w14:paraId="79B6182F" w14:textId="362D72C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8.7 Controles contra el código malicioso</w:t>
        </w:r>
      </w:hyperlink>
    </w:p>
    <w:p w14:paraId="59CAC2FA" w14:textId="68A16A6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8.8 Gestión de vulnerabilidades técnicas</w:t>
        </w:r>
      </w:hyperlink>
    </w:p>
    <w:p w14:paraId="52A6CD0E" w14:textId="73FF6DD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8.9 Gestión de la configuración</w:t>
        </w:r>
      </w:hyperlink>
    </w:p>
    <w:p w14:paraId="641582ED" w14:textId="59CAF8D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8.10 Eliminación de la información</w:t>
        </w:r>
      </w:hyperlink>
    </w:p>
    <w:p w14:paraId="284CAD11" w14:textId="2FE1039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8.11 Enmascaramiento de datos</w:t>
        </w:r>
      </w:hyperlink>
    </w:p>
    <w:p w14:paraId="20983F64" w14:textId="3A240B6F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8.12 Prevencion de fuga de datos</w:t>
        </w:r>
      </w:hyperlink>
    </w:p>
    <w:p w14:paraId="0BC4AD7B" w14:textId="4B29FC9D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8.13 Copias de Seguridad de la información</w:t>
        </w:r>
      </w:hyperlink>
    </w:p>
    <w:p w14:paraId="13400C79" w14:textId="63C50943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09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8.14 Redundancia de recursos de tratamiento de la información</w:t>
        </w:r>
      </w:hyperlink>
    </w:p>
    <w:p w14:paraId="1B2B27B2" w14:textId="5F501BF4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8.15 Registros de eventos</w:t>
        </w:r>
      </w:hyperlink>
    </w:p>
    <w:p w14:paraId="619E91CF" w14:textId="75B91AC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8.16 Seguimiento de actividades</w:t>
        </w:r>
      </w:hyperlink>
    </w:p>
    <w:p w14:paraId="1B4C8A3E" w14:textId="42025F0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8.17 Sincronización del reloj</w:t>
        </w:r>
      </w:hyperlink>
    </w:p>
    <w:p w14:paraId="62603068" w14:textId="542BB84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8.18 Uso de programas de utilidad con privilegios</w:t>
        </w:r>
      </w:hyperlink>
    </w:p>
    <w:p w14:paraId="1F2DF55A" w14:textId="10846646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8.19 Instalación del software en sistemas en producción</w:t>
        </w:r>
      </w:hyperlink>
    </w:p>
    <w:p w14:paraId="412A42EE" w14:textId="35E4119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8.20 Seguridad de redes</w:t>
        </w:r>
      </w:hyperlink>
    </w:p>
    <w:p w14:paraId="0D567802" w14:textId="3408C65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8.21 Seguridad de los servicios de red</w:t>
        </w:r>
      </w:hyperlink>
    </w:p>
    <w:p w14:paraId="4946AC82" w14:textId="6D317A4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8.22 Segregación en redes</w:t>
        </w:r>
      </w:hyperlink>
    </w:p>
    <w:p w14:paraId="3754D184" w14:textId="5B28F85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8.23 Filtrado de webs</w:t>
        </w:r>
      </w:hyperlink>
    </w:p>
    <w:p w14:paraId="4BF68A12" w14:textId="43891BE1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0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8.24 Uso de la criptografía</w:t>
        </w:r>
      </w:hyperlink>
    </w:p>
    <w:p w14:paraId="4C1BBB91" w14:textId="4B92E3A2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0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8.25 Seguridad en el ciclo de vida de los desarrollos</w:t>
        </w:r>
      </w:hyperlink>
    </w:p>
    <w:p w14:paraId="5EF77A26" w14:textId="1EB3F9F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1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8.26 Requisitos de seguridad de las aplicaciones</w:t>
        </w:r>
      </w:hyperlink>
    </w:p>
    <w:p w14:paraId="5715E0CA" w14:textId="177B8F1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2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8.27 Arquitectura segura de sistemas y principios de ingeniería</w:t>
        </w:r>
      </w:hyperlink>
    </w:p>
    <w:p w14:paraId="7D5D8F2E" w14:textId="4F4702A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3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8.28 Codificación segura</w:t>
        </w:r>
      </w:hyperlink>
    </w:p>
    <w:p w14:paraId="094AC3D6" w14:textId="4DCB2439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4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8.29 Pruebas de seguridad en el desarrollo y la aceptación</w:t>
        </w:r>
      </w:hyperlink>
    </w:p>
    <w:p w14:paraId="1447A06B" w14:textId="0BC94265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5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8.30 Externalización del desarrollo de software</w:t>
        </w:r>
      </w:hyperlink>
    </w:p>
    <w:p w14:paraId="1AE1DAC7" w14:textId="2890ABDE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6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8.31 Separación de los recursos de desarrollo, prueba y operación</w:t>
        </w:r>
      </w:hyperlink>
    </w:p>
    <w:p w14:paraId="6592B6B8" w14:textId="0CB45DEB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7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8.32 Gestión de cambios</w:t>
        </w:r>
      </w:hyperlink>
    </w:p>
    <w:p w14:paraId="4878940C" w14:textId="1E049898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8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8.33 Datos de prueba</w:t>
        </w:r>
      </w:hyperlink>
    </w:p>
    <w:p w14:paraId="54D47D14" w14:textId="18702E8C" w:rsidR="00D75843" w:rsidRPr="00846C9E" w:rsidRDefault="00D75843" w:rsidP="00E0430B">
      <w:pPr>
        <w:pStyle w:val="TDC2"/>
        <w:rPr>
          <w:rFonts w:ascii="Arial" w:eastAsiaTheme="minorEastAsia" w:hAnsi="Arial"/>
          <w:color w:val="auto"/>
          <w:szCs w:val="16"/>
          <w:lang w:eastAsia="es-ES"/>
        </w:rPr>
      </w:pPr>
      <w:hyperlink w:anchor="_Toc141014119" w:history="1">
        <w:r w:rsidRPr="00846C9E">
          <w:rPr>
            <w:rStyle w:val="Hipervnculo"/>
            <w:rFonts w:ascii="Segoe UI Symbol" w:eastAsia="MS Gothic" w:hAnsi="Segoe UI Symbol" w:cs="Segoe UI Symbol"/>
            <w:color w:val="auto"/>
            <w:szCs w:val="16"/>
          </w:rPr>
          <w:t>☐</w:t>
        </w:r>
        <w:r w:rsidRPr="00846C9E">
          <w:rPr>
            <w:rStyle w:val="Hipervnculo"/>
            <w:color w:val="auto"/>
            <w:szCs w:val="16"/>
          </w:rPr>
          <w:t xml:space="preserve"> 8.34 Protección de los sistemas de información durante la auditoría y las pruebas</w:t>
        </w:r>
      </w:hyperlink>
    </w:p>
    <w:p w14:paraId="0349553B" w14:textId="76CF579B" w:rsidR="00D91CE6" w:rsidRPr="00846C9E" w:rsidRDefault="00042673" w:rsidP="00E0430B">
      <w:pPr>
        <w:rPr>
          <w:rFonts w:cs="Arial"/>
          <w:szCs w:val="16"/>
          <w:lang w:val="en-GB"/>
        </w:rPr>
      </w:pPr>
      <w:r w:rsidRPr="00846C9E">
        <w:rPr>
          <w:rFonts w:cs="Arial"/>
          <w:b/>
          <w:szCs w:val="16"/>
          <w:lang w:val="en-US" w:eastAsia="en-US"/>
        </w:rPr>
        <w:fldChar w:fldCharType="end"/>
      </w:r>
    </w:p>
    <w:p w14:paraId="2F57708F" w14:textId="77777777" w:rsidR="00D91CE6" w:rsidRPr="00846C9E" w:rsidRDefault="00D91CE6" w:rsidP="00E0430B">
      <w:pPr>
        <w:rPr>
          <w:rFonts w:cs="Arial"/>
          <w:szCs w:val="16"/>
          <w:lang w:val="en-GB"/>
        </w:rPr>
      </w:pPr>
    </w:p>
    <w:p w14:paraId="35D7551B" w14:textId="77777777" w:rsidR="002F066D" w:rsidRPr="00846C9E" w:rsidRDefault="002F066D" w:rsidP="00E0430B">
      <w:pPr>
        <w:spacing w:after="160" w:line="259" w:lineRule="auto"/>
        <w:rPr>
          <w:rFonts w:cs="Arial"/>
          <w:szCs w:val="16"/>
        </w:rPr>
      </w:pPr>
    </w:p>
    <w:p w14:paraId="20E8B51E" w14:textId="77777777" w:rsidR="002F066D" w:rsidRPr="00846C9E" w:rsidRDefault="002F066D" w:rsidP="00E0430B">
      <w:pPr>
        <w:spacing w:after="160" w:line="259" w:lineRule="auto"/>
        <w:rPr>
          <w:rFonts w:cs="Arial"/>
          <w:szCs w:val="16"/>
        </w:rPr>
        <w:sectPr w:rsidR="002F066D" w:rsidRPr="00846C9E" w:rsidSect="00EC26AB">
          <w:headerReference w:type="default" r:id="rId8"/>
          <w:footerReference w:type="default" r:id="rId9"/>
          <w:pgSz w:w="16838" w:h="11906" w:orient="landscape" w:code="9"/>
          <w:pgMar w:top="284" w:right="284" w:bottom="284" w:left="284" w:header="284" w:footer="284" w:gutter="0"/>
          <w:cols w:num="3" w:space="708"/>
          <w:docGrid w:linePitch="360"/>
        </w:sectPr>
      </w:pPr>
    </w:p>
    <w:p w14:paraId="567ECA60" w14:textId="458BBD2F" w:rsidR="00640F20" w:rsidRPr="00846C9E" w:rsidRDefault="00E93E17" w:rsidP="00E0430B">
      <w:pPr>
        <w:pStyle w:val="Ttulo1"/>
        <w:rPr>
          <w:sz w:val="16"/>
          <w:szCs w:val="16"/>
        </w:rPr>
      </w:pPr>
      <w:bookmarkStart w:id="3" w:name="_Toc141014014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☒</w:t>
      </w:r>
      <w:r w:rsidR="0003446C" w:rsidRPr="00846C9E">
        <w:rPr>
          <w:sz w:val="16"/>
          <w:szCs w:val="16"/>
        </w:rPr>
        <w:t xml:space="preserve"> </w:t>
      </w:r>
      <w:r w:rsidR="00640F20" w:rsidRPr="00846C9E">
        <w:rPr>
          <w:sz w:val="16"/>
          <w:szCs w:val="16"/>
        </w:rPr>
        <w:t>Cambios con respecto al año anterior y que puedan afectar al sistema de gestión</w:t>
      </w:r>
      <w:bookmarkEnd w:id="3"/>
      <w:r w:rsidR="00640F20" w:rsidRPr="00846C9E">
        <w:rPr>
          <w:sz w:val="16"/>
          <w:szCs w:val="16"/>
        </w:rPr>
        <w:t xml:space="preserve"> 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DB41B8D" w14:textId="77777777" w:rsidTr="00965D3F">
        <w:trPr>
          <w:trHeight w:val="195"/>
        </w:trPr>
        <w:tc>
          <w:tcPr>
            <w:tcW w:w="10768" w:type="dxa"/>
            <w:tcBorders>
              <w:top w:val="single" w:sz="4" w:space="0" w:color="000000" w:themeColor="text1"/>
              <w:left w:val="single" w:sz="4" w:space="0" w:color="000000"/>
              <w:right w:val="single" w:sz="4" w:space="0" w:color="000000" w:themeColor="text1"/>
            </w:tcBorders>
          </w:tcPr>
          <w:p w14:paraId="61D82FF1" w14:textId="1587CA5B" w:rsidR="00497AE3" w:rsidRPr="00846C9E" w:rsidRDefault="00497AE3" w:rsidP="00E0430B">
            <w:pPr>
              <w:rPr>
                <w:rFonts w:cs="Arial"/>
                <w:szCs w:val="16"/>
              </w:rPr>
            </w:pPr>
          </w:p>
        </w:tc>
      </w:tr>
    </w:tbl>
    <w:p w14:paraId="26B00E11" w14:textId="6E50092D" w:rsidR="00DE3617" w:rsidRPr="00846C9E" w:rsidRDefault="00E93E17" w:rsidP="00E0430B">
      <w:pPr>
        <w:pStyle w:val="Ttulo1"/>
        <w:rPr>
          <w:sz w:val="16"/>
          <w:szCs w:val="16"/>
        </w:rPr>
      </w:pPr>
      <w:bookmarkStart w:id="4" w:name="_Toc141014016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DE3617" w:rsidRPr="00846C9E">
        <w:rPr>
          <w:sz w:val="16"/>
          <w:szCs w:val="16"/>
        </w:rPr>
        <w:t>4 Contexto de la organización</w:t>
      </w:r>
      <w:bookmarkEnd w:id="4"/>
    </w:p>
    <w:p w14:paraId="1CB59ADE" w14:textId="20171C2A" w:rsidR="00DE3617" w:rsidRPr="00846C9E" w:rsidRDefault="00BE1898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4.1 Comprensión de la organización y de su contexto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47A35A7" w14:textId="77777777" w:rsidTr="00965D3F">
        <w:trPr>
          <w:trHeight w:val="567"/>
        </w:trPr>
        <w:tc>
          <w:tcPr>
            <w:tcW w:w="10768" w:type="dxa"/>
          </w:tcPr>
          <w:p w14:paraId="7E03023F" w14:textId="17286D9D" w:rsidR="00DE0B27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965D3F" w:rsidRPr="00846C9E">
              <w:rPr>
                <w:rFonts w:cs="Arial"/>
                <w:szCs w:val="16"/>
              </w:rPr>
              <w:t xml:space="preserve"> </w:t>
            </w:r>
            <w:r w:rsidR="00DE0B27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10E4FFAA" w14:textId="1446C87B" w:rsidR="00B47D50" w:rsidRPr="00846C9E" w:rsidRDefault="00B47D5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4.2 Comprensión de las necesidades y expectativas de las partes interesadas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7414483" w14:textId="77777777" w:rsidTr="00965D3F">
        <w:trPr>
          <w:trHeight w:val="567"/>
        </w:trPr>
        <w:tc>
          <w:tcPr>
            <w:tcW w:w="10768" w:type="dxa"/>
          </w:tcPr>
          <w:p w14:paraId="3C30CD50" w14:textId="0501D40A" w:rsidR="006F2791" w:rsidRPr="00846C9E" w:rsidRDefault="006F2791" w:rsidP="00E0430B">
            <w:pPr>
              <w:rPr>
                <w:rFonts w:cs="Arial"/>
                <w:szCs w:val="16"/>
              </w:rPr>
            </w:pPr>
          </w:p>
        </w:tc>
      </w:tr>
    </w:tbl>
    <w:p w14:paraId="36584D92" w14:textId="4B4D199C" w:rsidR="00B47D50" w:rsidRPr="00846C9E" w:rsidRDefault="00B47D5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4.3 Determinación del alcance del sistema de gestión de seguridad de la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CBB1A3D" w14:textId="77777777" w:rsidTr="00965D3F">
        <w:trPr>
          <w:trHeight w:val="567"/>
        </w:trPr>
        <w:tc>
          <w:tcPr>
            <w:tcW w:w="10768" w:type="dxa"/>
          </w:tcPr>
          <w:p w14:paraId="74A4AE2E" w14:textId="7F153AF6" w:rsidR="00B47D50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17284A4" w14:textId="43DE0F6D" w:rsidR="00022CFB" w:rsidRPr="00846C9E" w:rsidRDefault="00022C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4.4 Sistema de gestión de seguridad de la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59C39DB" w14:textId="77777777" w:rsidTr="00965D3F">
        <w:trPr>
          <w:trHeight w:val="567"/>
        </w:trPr>
        <w:tc>
          <w:tcPr>
            <w:tcW w:w="10768" w:type="dxa"/>
          </w:tcPr>
          <w:p w14:paraId="01578529" w14:textId="1B31954F" w:rsidR="00C14668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2AB26629" w14:textId="799BFE29" w:rsidR="00022CFB" w:rsidRPr="00846C9E" w:rsidRDefault="00D3303A" w:rsidP="00E0430B">
      <w:pPr>
        <w:pStyle w:val="Ttulo1"/>
        <w:rPr>
          <w:sz w:val="16"/>
          <w:szCs w:val="16"/>
        </w:rPr>
      </w:pPr>
      <w:bookmarkStart w:id="5" w:name="_Toc141014017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22CFB" w:rsidRPr="00846C9E">
        <w:rPr>
          <w:sz w:val="16"/>
          <w:szCs w:val="16"/>
        </w:rPr>
        <w:t>5 Liderazgo</w:t>
      </w:r>
      <w:bookmarkEnd w:id="5"/>
    </w:p>
    <w:p w14:paraId="562EF3A9" w14:textId="7D41290E" w:rsidR="00022CFB" w:rsidRPr="00846C9E" w:rsidRDefault="00022C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5.1 Liderazgo y compromiso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378B862" w14:textId="77777777" w:rsidTr="00965D3F">
        <w:trPr>
          <w:trHeight w:val="567"/>
        </w:trPr>
        <w:tc>
          <w:tcPr>
            <w:tcW w:w="10768" w:type="dxa"/>
          </w:tcPr>
          <w:p w14:paraId="62467162" w14:textId="39FB4D6B" w:rsidR="00C95221" w:rsidRPr="00846C9E" w:rsidRDefault="00C95221" w:rsidP="00E0430B">
            <w:pPr>
              <w:rPr>
                <w:rFonts w:cs="Arial"/>
                <w:szCs w:val="16"/>
              </w:rPr>
            </w:pPr>
          </w:p>
        </w:tc>
      </w:tr>
    </w:tbl>
    <w:p w14:paraId="6911E61B" w14:textId="13A0899D" w:rsidR="00022CFB" w:rsidRPr="00846C9E" w:rsidRDefault="000621A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5.2 Política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5B76FB9" w14:textId="77777777" w:rsidTr="00D6189F">
        <w:trPr>
          <w:trHeight w:val="567"/>
        </w:trPr>
        <w:tc>
          <w:tcPr>
            <w:tcW w:w="10768" w:type="dxa"/>
          </w:tcPr>
          <w:p w14:paraId="6EB58B8C" w14:textId="0EDC68B6" w:rsidR="00E0302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5F169198" w14:textId="1DB11B7B" w:rsidR="000621AE" w:rsidRPr="00846C9E" w:rsidRDefault="000621A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5.3 Roles, responsabilidades y autoridades en la organización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451DDF6B" w14:textId="77777777" w:rsidTr="00D6189F">
        <w:trPr>
          <w:trHeight w:val="567"/>
        </w:trPr>
        <w:tc>
          <w:tcPr>
            <w:tcW w:w="10768" w:type="dxa"/>
          </w:tcPr>
          <w:p w14:paraId="7FDC650F" w14:textId="6383153E" w:rsidR="00E271E1" w:rsidRPr="00846C9E" w:rsidRDefault="00063F1B" w:rsidP="00E0430B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  <w:r w:rsidR="00803E1D">
              <w:rPr>
                <w:rFonts w:cs="Arial"/>
                <w:szCs w:val="16"/>
              </w:rPr>
              <w:t xml:space="preserve"> </w:t>
            </w:r>
          </w:p>
        </w:tc>
      </w:tr>
    </w:tbl>
    <w:p w14:paraId="768A8E9C" w14:textId="65471C0A" w:rsidR="000621AE" w:rsidRPr="00846C9E" w:rsidRDefault="00D3303A" w:rsidP="00E0430B">
      <w:pPr>
        <w:pStyle w:val="Ttulo1"/>
        <w:rPr>
          <w:sz w:val="16"/>
          <w:szCs w:val="16"/>
        </w:rPr>
      </w:pPr>
      <w:bookmarkStart w:id="6" w:name="_Toc141014018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621AE" w:rsidRPr="00846C9E">
        <w:rPr>
          <w:sz w:val="16"/>
          <w:szCs w:val="16"/>
        </w:rPr>
        <w:t>6 Planificación</w:t>
      </w:r>
      <w:bookmarkEnd w:id="6"/>
    </w:p>
    <w:p w14:paraId="289EB9B7" w14:textId="77D39DF5" w:rsidR="00EF6A47" w:rsidRPr="00846C9E" w:rsidRDefault="00EF6A4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6.1 Acciones para tratar los riesgos y oportunidades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AB50899" w14:textId="77777777" w:rsidTr="00D6189F">
        <w:trPr>
          <w:trHeight w:val="567"/>
        </w:trPr>
        <w:tc>
          <w:tcPr>
            <w:tcW w:w="10768" w:type="dxa"/>
          </w:tcPr>
          <w:p w14:paraId="217AC650" w14:textId="1B47B74A" w:rsidR="00487072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6.1.2</w:t>
            </w:r>
          </w:p>
          <w:p w14:paraId="62413F4A" w14:textId="77777777" w:rsidR="00803E1D" w:rsidRDefault="00803E1D" w:rsidP="00E0430B">
            <w:pPr>
              <w:rPr>
                <w:rFonts w:cs="Arial"/>
                <w:szCs w:val="16"/>
              </w:rPr>
            </w:pPr>
          </w:p>
          <w:p w14:paraId="54407A78" w14:textId="238D3D7C" w:rsidR="00803E1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6.1.3</w:t>
            </w:r>
          </w:p>
          <w:p w14:paraId="6C4769DC" w14:textId="51825495" w:rsidR="00995D80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D6189F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1FCF59A0" w14:textId="280746A9" w:rsidR="00D1014B" w:rsidRPr="00846C9E" w:rsidRDefault="00D5788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6.2 Objetivos de seguridad de la información y planificación para su consecución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25E14CF" w14:textId="77777777" w:rsidTr="00042A1F">
        <w:trPr>
          <w:trHeight w:val="567"/>
        </w:trPr>
        <w:tc>
          <w:tcPr>
            <w:tcW w:w="10768" w:type="dxa"/>
          </w:tcPr>
          <w:p w14:paraId="70AE1B66" w14:textId="13FF1D42" w:rsidR="00B0203B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22B866CC" w14:textId="65C6A851" w:rsidR="00E627B3" w:rsidRPr="00846C9E" w:rsidRDefault="00D5788E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6.3 Planificación de cambios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9C18A09" w14:textId="77777777" w:rsidTr="00042A1F">
        <w:trPr>
          <w:trHeight w:val="567"/>
        </w:trPr>
        <w:tc>
          <w:tcPr>
            <w:tcW w:w="10768" w:type="dxa"/>
          </w:tcPr>
          <w:p w14:paraId="0CAF2D7C" w14:textId="6362D5C0" w:rsidR="00655371" w:rsidRPr="00846C9E" w:rsidRDefault="00655371" w:rsidP="00E0430B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  <w:p w14:paraId="174C6B6A" w14:textId="7C7C8CB8" w:rsidR="00B0203B" w:rsidRPr="00846C9E" w:rsidRDefault="00B0203B" w:rsidP="00E0430B">
            <w:pPr>
              <w:rPr>
                <w:rFonts w:cs="Arial"/>
                <w:szCs w:val="16"/>
              </w:rPr>
            </w:pPr>
          </w:p>
        </w:tc>
      </w:tr>
    </w:tbl>
    <w:p w14:paraId="5C467C06" w14:textId="211CAA89" w:rsidR="00E627B3" w:rsidRPr="00846C9E" w:rsidRDefault="00D3303A" w:rsidP="00E0430B">
      <w:pPr>
        <w:pStyle w:val="Ttulo1"/>
        <w:rPr>
          <w:sz w:val="16"/>
          <w:szCs w:val="16"/>
        </w:rPr>
      </w:pPr>
      <w:bookmarkStart w:id="7" w:name="_Toc141014019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D5788E" w:rsidRPr="00846C9E">
        <w:rPr>
          <w:sz w:val="16"/>
          <w:szCs w:val="16"/>
        </w:rPr>
        <w:t>7 Soporte</w:t>
      </w:r>
      <w:bookmarkEnd w:id="7"/>
    </w:p>
    <w:p w14:paraId="3DA1CCFA" w14:textId="04D3C0C1" w:rsidR="00E627B3" w:rsidRPr="00846C9E" w:rsidRDefault="0068185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7.1 Recursos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0797AFE" w14:textId="77777777" w:rsidTr="00042A1F">
        <w:trPr>
          <w:trHeight w:val="567"/>
        </w:trPr>
        <w:tc>
          <w:tcPr>
            <w:tcW w:w="10768" w:type="dxa"/>
          </w:tcPr>
          <w:p w14:paraId="45EB0A56" w14:textId="77777777" w:rsidR="00382B5E" w:rsidRPr="00846C9E" w:rsidRDefault="00382B5E" w:rsidP="00E0430B">
            <w:pPr>
              <w:rPr>
                <w:rFonts w:cs="Arial"/>
                <w:szCs w:val="16"/>
              </w:rPr>
            </w:pPr>
          </w:p>
          <w:p w14:paraId="0341702F" w14:textId="222BC379" w:rsidR="00382B5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F9CBC46" w14:textId="71AD835C" w:rsidR="00E627B3" w:rsidRPr="00846C9E" w:rsidRDefault="00681859" w:rsidP="00E0430B">
      <w:pPr>
        <w:rPr>
          <w:rFonts w:cs="Arial"/>
          <w:szCs w:val="16"/>
        </w:rPr>
      </w:pPr>
      <w:bookmarkStart w:id="8" w:name="_Toc140974017"/>
      <w:r w:rsidRPr="00846C9E">
        <w:rPr>
          <w:rFonts w:cs="Arial"/>
          <w:szCs w:val="16"/>
        </w:rPr>
        <w:t>7.2 Competencia</w:t>
      </w:r>
      <w:bookmarkEnd w:id="8"/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9E696BF" w14:textId="77777777" w:rsidTr="00042A1F">
        <w:trPr>
          <w:trHeight w:val="567"/>
        </w:trPr>
        <w:tc>
          <w:tcPr>
            <w:tcW w:w="10768" w:type="dxa"/>
          </w:tcPr>
          <w:p w14:paraId="6AEFBB05" w14:textId="2BB1B3EF" w:rsidR="00E61A61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D44BAAE" w14:textId="39F21710" w:rsidR="00681859" w:rsidRPr="00846C9E" w:rsidRDefault="0068185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7.3 Concienciación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157BD0E" w14:textId="77777777" w:rsidTr="00042A1F">
        <w:trPr>
          <w:trHeight w:val="567"/>
        </w:trPr>
        <w:tc>
          <w:tcPr>
            <w:tcW w:w="10768" w:type="dxa"/>
          </w:tcPr>
          <w:p w14:paraId="5C8ED4E3" w14:textId="3FE24DC5" w:rsidR="00E07224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color w:val="FF0000"/>
                <w:szCs w:val="16"/>
              </w:rPr>
              <w:t xml:space="preserve"> </w:t>
            </w:r>
          </w:p>
          <w:p w14:paraId="00BA97A1" w14:textId="30824DBF" w:rsidR="0007450B" w:rsidRPr="00846C9E" w:rsidRDefault="0007450B" w:rsidP="00E0430B">
            <w:pPr>
              <w:rPr>
                <w:rFonts w:cs="Arial"/>
                <w:szCs w:val="16"/>
              </w:rPr>
            </w:pPr>
          </w:p>
        </w:tc>
      </w:tr>
    </w:tbl>
    <w:p w14:paraId="7B29372A" w14:textId="5D9DF99F" w:rsidR="00681859" w:rsidRPr="00846C9E" w:rsidRDefault="00CA456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7.4 Comunicación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74A217FF" w14:textId="77777777" w:rsidTr="00042A1F">
        <w:trPr>
          <w:trHeight w:val="567"/>
        </w:trPr>
        <w:tc>
          <w:tcPr>
            <w:tcW w:w="10768" w:type="dxa"/>
          </w:tcPr>
          <w:p w14:paraId="2A13BCCC" w14:textId="707BD276" w:rsidR="0032572F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color w:val="FF0000"/>
                <w:szCs w:val="16"/>
              </w:rPr>
              <w:t xml:space="preserve"> </w:t>
            </w:r>
          </w:p>
          <w:p w14:paraId="77362E7B" w14:textId="3142D6CE" w:rsidR="00825AEE" w:rsidRPr="00846C9E" w:rsidRDefault="00825AEE" w:rsidP="00E0430B">
            <w:pPr>
              <w:rPr>
                <w:rFonts w:cs="Arial"/>
                <w:szCs w:val="16"/>
              </w:rPr>
            </w:pPr>
          </w:p>
        </w:tc>
      </w:tr>
    </w:tbl>
    <w:p w14:paraId="64DA49F7" w14:textId="6D22EBB7" w:rsidR="00681859" w:rsidRPr="00846C9E" w:rsidRDefault="00CA4560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7.5 Información documentada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340DED6A" w14:textId="77777777" w:rsidTr="00042A1F">
        <w:trPr>
          <w:trHeight w:val="567"/>
        </w:trPr>
        <w:tc>
          <w:tcPr>
            <w:tcW w:w="10768" w:type="dxa"/>
          </w:tcPr>
          <w:p w14:paraId="2CB6565E" w14:textId="6B2C27F9" w:rsidR="0032572F" w:rsidRPr="00846C9E" w:rsidRDefault="00CE2214" w:rsidP="00803E1D">
            <w:pPr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  <w:r w:rsidR="00803E1D">
              <w:rPr>
                <w:rFonts w:cs="Arial"/>
                <w:szCs w:val="16"/>
              </w:rPr>
              <w:t xml:space="preserve"> </w:t>
            </w:r>
          </w:p>
          <w:p w14:paraId="3C38F026" w14:textId="77777777" w:rsidR="008D3CCA" w:rsidRPr="00846C9E" w:rsidRDefault="008D3CCA" w:rsidP="00E0430B">
            <w:pPr>
              <w:rPr>
                <w:rFonts w:cs="Arial"/>
                <w:szCs w:val="16"/>
              </w:rPr>
            </w:pPr>
          </w:p>
          <w:p w14:paraId="255474B4" w14:textId="11C591EB" w:rsidR="00126AB1" w:rsidRPr="00846C9E" w:rsidRDefault="00126AB1" w:rsidP="00E0430B">
            <w:pPr>
              <w:rPr>
                <w:rFonts w:cs="Arial"/>
                <w:szCs w:val="16"/>
              </w:rPr>
            </w:pPr>
          </w:p>
        </w:tc>
      </w:tr>
    </w:tbl>
    <w:p w14:paraId="7E27128B" w14:textId="2DA6BF7F" w:rsidR="00681859" w:rsidRPr="00846C9E" w:rsidRDefault="00D9602D" w:rsidP="00E0430B">
      <w:pPr>
        <w:pStyle w:val="Ttulo1"/>
        <w:rPr>
          <w:sz w:val="16"/>
          <w:szCs w:val="16"/>
        </w:rPr>
      </w:pPr>
      <w:bookmarkStart w:id="9" w:name="_Toc141014020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55151C" w:rsidRPr="00846C9E">
        <w:rPr>
          <w:sz w:val="16"/>
          <w:szCs w:val="16"/>
        </w:rPr>
        <w:t>8 Operación</w:t>
      </w:r>
      <w:bookmarkEnd w:id="9"/>
    </w:p>
    <w:p w14:paraId="0F716EA3" w14:textId="0A62E720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8.1 Planificación y control operacional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AE5B341" w14:textId="77777777" w:rsidTr="00042A1F">
        <w:trPr>
          <w:trHeight w:val="567"/>
        </w:trPr>
        <w:tc>
          <w:tcPr>
            <w:tcW w:w="10768" w:type="dxa"/>
          </w:tcPr>
          <w:p w14:paraId="0DAE1844" w14:textId="48D495F8" w:rsidR="00485D7E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19E7E859" w14:textId="297E7112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8.2 Apreciación de los riesgos de seguridad de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775F97D7" w14:textId="77777777" w:rsidTr="00042A1F">
        <w:trPr>
          <w:trHeight w:val="567"/>
        </w:trPr>
        <w:tc>
          <w:tcPr>
            <w:tcW w:w="10768" w:type="dxa"/>
          </w:tcPr>
          <w:p w14:paraId="70C958C6" w14:textId="36F3BCC3" w:rsidR="0055151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 xml:space="preserve"> </w:t>
            </w:r>
          </w:p>
        </w:tc>
      </w:tr>
    </w:tbl>
    <w:p w14:paraId="72AC1ABA" w14:textId="4AB9C45C" w:rsidR="0055151C" w:rsidRPr="00846C9E" w:rsidRDefault="00987697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8.3 Tratamiento de los riesgos de seguridad de información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09923D8B" w14:textId="77777777" w:rsidTr="00440D51">
        <w:trPr>
          <w:trHeight w:val="567"/>
        </w:trPr>
        <w:tc>
          <w:tcPr>
            <w:tcW w:w="10768" w:type="dxa"/>
          </w:tcPr>
          <w:p w14:paraId="59697A37" w14:textId="7C6BF50C" w:rsidR="00D9602D" w:rsidRPr="00846C9E" w:rsidRDefault="00D9602D" w:rsidP="00E0430B">
            <w:pPr>
              <w:rPr>
                <w:rFonts w:cs="Arial"/>
                <w:szCs w:val="16"/>
              </w:rPr>
            </w:pPr>
          </w:p>
          <w:p w14:paraId="4F8A5957" w14:textId="110A049F" w:rsidR="00014EF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32BAC8BD" w14:textId="60006F51" w:rsidR="00987697" w:rsidRPr="00846C9E" w:rsidRDefault="00D9602D" w:rsidP="00E0430B">
      <w:pPr>
        <w:pStyle w:val="Ttulo1"/>
        <w:rPr>
          <w:sz w:val="16"/>
          <w:szCs w:val="16"/>
        </w:rPr>
      </w:pPr>
      <w:bookmarkStart w:id="10" w:name="_Toc141014021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440282" w:rsidRPr="00846C9E">
        <w:rPr>
          <w:sz w:val="16"/>
          <w:szCs w:val="16"/>
        </w:rPr>
        <w:t>9 Evaluación del desempeño</w:t>
      </w:r>
      <w:bookmarkEnd w:id="10"/>
    </w:p>
    <w:p w14:paraId="1E586747" w14:textId="591D1A43" w:rsidR="00766857" w:rsidRPr="00846C9E" w:rsidRDefault="00440282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9.1 Seguimiento, medición, análisis y evaluación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9D5C3E7" w14:textId="77777777" w:rsidTr="00440D51">
        <w:trPr>
          <w:trHeight w:val="567"/>
        </w:trPr>
        <w:tc>
          <w:tcPr>
            <w:tcW w:w="10768" w:type="dxa"/>
          </w:tcPr>
          <w:p w14:paraId="407EC198" w14:textId="274FACA6" w:rsidR="00C7733A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="00C7733A" w:rsidRPr="00846C9E">
              <w:rPr>
                <w:rFonts w:cs="Arial"/>
                <w:szCs w:val="16"/>
              </w:rPr>
              <w:t xml:space="preserve"> </w:t>
            </w:r>
          </w:p>
        </w:tc>
      </w:tr>
    </w:tbl>
    <w:p w14:paraId="33202470" w14:textId="298EC4D8" w:rsidR="00766857" w:rsidRPr="00846C9E" w:rsidRDefault="00440282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9.2 Auditoría interna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1D5F7DA" w14:textId="77777777" w:rsidTr="00440D51">
        <w:trPr>
          <w:trHeight w:val="567"/>
        </w:trPr>
        <w:tc>
          <w:tcPr>
            <w:tcW w:w="10768" w:type="dxa"/>
          </w:tcPr>
          <w:p w14:paraId="61CFE4BA" w14:textId="145A61B6" w:rsidR="00014EFC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  <w:p w14:paraId="73229C60" w14:textId="08B2D550" w:rsidR="00014EFC" w:rsidRPr="00846C9E" w:rsidRDefault="00014EFC" w:rsidP="00E0430B">
            <w:pPr>
              <w:rPr>
                <w:rFonts w:cs="Arial"/>
                <w:szCs w:val="16"/>
              </w:rPr>
            </w:pPr>
          </w:p>
        </w:tc>
      </w:tr>
    </w:tbl>
    <w:p w14:paraId="55E10584" w14:textId="310C38B3" w:rsidR="00766857" w:rsidRPr="00846C9E" w:rsidRDefault="00B25DC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9.3 Revisión por la dirección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1AF87D00" w14:textId="77777777" w:rsidTr="00440D51">
        <w:trPr>
          <w:trHeight w:val="567"/>
        </w:trPr>
        <w:tc>
          <w:tcPr>
            <w:tcW w:w="10768" w:type="dxa"/>
          </w:tcPr>
          <w:p w14:paraId="349D8B5F" w14:textId="7DE137FA" w:rsidR="00766857" w:rsidRPr="00846C9E" w:rsidRDefault="00803E1D" w:rsidP="00E0430B">
            <w:pPr>
              <w:rPr>
                <w:rFonts w:cs="Arial"/>
                <w:szCs w:val="16"/>
                <w:lang w:val="es-EC"/>
              </w:rPr>
            </w:pPr>
            <w:r>
              <w:rPr>
                <w:rFonts w:cs="Arial"/>
                <w:szCs w:val="16"/>
                <w:lang w:val="es-EC"/>
              </w:rPr>
              <w:t xml:space="preserve"> </w:t>
            </w:r>
            <w:r w:rsidR="0060786B"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</w:tbl>
    <w:p w14:paraId="7599EF75" w14:textId="492CFB46" w:rsidR="00766857" w:rsidRPr="00846C9E" w:rsidRDefault="00440D51" w:rsidP="00E0430B">
      <w:pPr>
        <w:pStyle w:val="Ttulo1"/>
        <w:rPr>
          <w:sz w:val="16"/>
          <w:szCs w:val="16"/>
        </w:rPr>
      </w:pPr>
      <w:bookmarkStart w:id="11" w:name="_Toc141014022"/>
      <w:r w:rsidRPr="00846C9E">
        <w:rPr>
          <w:rFonts w:ascii="Segoe UI Symbol" w:eastAsia="MS Gothic" w:hAnsi="Segoe UI Symbol" w:cs="Segoe UI Symbol"/>
          <w:sz w:val="16"/>
          <w:szCs w:val="16"/>
        </w:rPr>
        <w:t>☒</w:t>
      </w:r>
      <w:r w:rsidR="00414208" w:rsidRPr="00846C9E">
        <w:rPr>
          <w:sz w:val="16"/>
          <w:szCs w:val="16"/>
        </w:rPr>
        <w:t xml:space="preserve"> </w:t>
      </w:r>
      <w:r w:rsidR="000E3619" w:rsidRPr="00846C9E">
        <w:rPr>
          <w:sz w:val="16"/>
          <w:szCs w:val="16"/>
        </w:rPr>
        <w:t>10 Mejora</w:t>
      </w:r>
      <w:bookmarkEnd w:id="11"/>
    </w:p>
    <w:p w14:paraId="3A170855" w14:textId="062D8A88" w:rsidR="000E3619" w:rsidRPr="00846C9E" w:rsidRDefault="000E36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10.1 Mejora continua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51D54B9F" w14:textId="77777777" w:rsidTr="00440D51">
        <w:trPr>
          <w:trHeight w:val="567"/>
        </w:trPr>
        <w:tc>
          <w:tcPr>
            <w:tcW w:w="10768" w:type="dxa"/>
          </w:tcPr>
          <w:p w14:paraId="20A76B8A" w14:textId="204AED08" w:rsidR="00A2541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6322E548" w14:textId="033CD075" w:rsidR="000E3619" w:rsidRPr="00846C9E" w:rsidRDefault="000E36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t>10.2 No conformidad y acciones correctivas</w:t>
      </w:r>
    </w:p>
    <w:tbl>
      <w:tblPr>
        <w:tblStyle w:val="Tablaconcuadrcula"/>
        <w:tblW w:w="10768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10768"/>
      </w:tblGrid>
      <w:tr w:rsidR="00965D3F" w:rsidRPr="00846C9E" w14:paraId="6AC25D2D" w14:textId="77777777" w:rsidTr="00440D51">
        <w:trPr>
          <w:trHeight w:val="567"/>
        </w:trPr>
        <w:tc>
          <w:tcPr>
            <w:tcW w:w="10768" w:type="dxa"/>
          </w:tcPr>
          <w:p w14:paraId="4CC2DDC3" w14:textId="0215965E" w:rsidR="00DF502D" w:rsidRPr="00846C9E" w:rsidRDefault="00803E1D" w:rsidP="00E0430B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</w:p>
        </w:tc>
      </w:tr>
    </w:tbl>
    <w:p w14:paraId="1BEB8677" w14:textId="55B315EA" w:rsidR="00120293" w:rsidRPr="00846C9E" w:rsidRDefault="00120293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1737AD26" w14:textId="3F7EC64F" w:rsidR="00120293" w:rsidRPr="00846C9E" w:rsidRDefault="00F14296" w:rsidP="00E0430B">
      <w:pPr>
        <w:pStyle w:val="Ttulo1"/>
        <w:rPr>
          <w:sz w:val="16"/>
          <w:szCs w:val="16"/>
        </w:rPr>
      </w:pPr>
      <w:bookmarkStart w:id="12" w:name="_Toc140974018"/>
      <w:bookmarkStart w:id="13" w:name="_Toc141014023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☒</w:t>
      </w:r>
      <w:r w:rsidR="00AD4440" w:rsidRPr="00846C9E">
        <w:rPr>
          <w:sz w:val="16"/>
          <w:szCs w:val="16"/>
        </w:rPr>
        <w:t xml:space="preserve"> </w:t>
      </w:r>
      <w:r w:rsidR="00120293" w:rsidRPr="00846C9E">
        <w:rPr>
          <w:sz w:val="16"/>
          <w:szCs w:val="16"/>
        </w:rPr>
        <w:t>5 CONTROLES DE LA ORGANIZACIÓN</w:t>
      </w:r>
      <w:bookmarkStart w:id="14" w:name="Controles_de_la_organizacion"/>
      <w:bookmarkEnd w:id="12"/>
      <w:bookmarkEnd w:id="13"/>
    </w:p>
    <w:p w14:paraId="211C4342" w14:textId="77777777" w:rsidR="00E10A1D" w:rsidRPr="00846C9E" w:rsidRDefault="00E10A1D" w:rsidP="00E0430B">
      <w:pPr>
        <w:rPr>
          <w:rFonts w:cs="Arial"/>
          <w:szCs w:val="16"/>
        </w:rPr>
      </w:pPr>
    </w:p>
    <w:tbl>
      <w:tblPr>
        <w:tblW w:w="109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626"/>
        <w:gridCol w:w="4678"/>
        <w:gridCol w:w="284"/>
        <w:gridCol w:w="283"/>
        <w:gridCol w:w="284"/>
        <w:gridCol w:w="4756"/>
      </w:tblGrid>
      <w:tr w:rsidR="002E4EBC" w:rsidRPr="00846C9E" w14:paraId="439E4B7E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bookmarkEnd w:id="14"/>
          <w:p w14:paraId="3F3A78E5" w14:textId="06E00CD2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A8BE50C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Políticas de seguridad de la información</w:t>
            </w:r>
          </w:p>
          <w:p w14:paraId="13DEF2B3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6B1181BC" w14:textId="77777777" w:rsidR="002E4EBC" w:rsidRPr="00846C9E" w:rsidRDefault="002E4EBC" w:rsidP="002E4EBC">
            <w:pPr>
              <w:spacing w:before="60" w:after="60"/>
              <w:contextualSpacing/>
              <w:jc w:val="both"/>
              <w:rPr>
                <w:rFonts w:cs="Arial"/>
                <w:iCs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La política de seguridad de la información y las políticas de temas específicos deben ser definidas, aprobadas por la dirección, publicadas, comunicadas y reconocidas por el personal y las partes interesadas pertinentes, y revisadas a intervalos planificados y si se producen cambios significativos.</w:t>
            </w:r>
          </w:p>
          <w:p w14:paraId="413CCDF8" w14:textId="77777777" w:rsidR="002E4EBC" w:rsidRPr="00846C9E" w:rsidRDefault="002E4EB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4B688B2" w14:textId="7CDC386A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9A6FA30" w14:textId="77777777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5D9085D" w14:textId="77777777" w:rsidR="002E4EBC" w:rsidRPr="00846C9E" w:rsidRDefault="002E4EB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C14280B" w14:textId="634A922B" w:rsidR="002E4EBC" w:rsidRPr="00846C9E" w:rsidRDefault="00803E1D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="002E4EBC" w:rsidRPr="00846C9E">
              <w:rPr>
                <w:rFonts w:cs="Arial"/>
                <w:szCs w:val="16"/>
                <w:u w:val="single"/>
              </w:rPr>
              <w:t>/S</w:t>
            </w:r>
            <w:r w:rsidR="002E4EBC" w:rsidRPr="00846C9E">
              <w:rPr>
                <w:rFonts w:cs="Arial"/>
                <w:szCs w:val="16"/>
              </w:rPr>
              <w:t xml:space="preserve">: </w:t>
            </w:r>
          </w:p>
          <w:p w14:paraId="7A05A12A" w14:textId="77777777" w:rsidR="002E4EBC" w:rsidRPr="00846C9E" w:rsidRDefault="002E4EBC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04B7D3" w14:textId="77777777" w:rsidR="002E4EBC" w:rsidRPr="00846C9E" w:rsidRDefault="002E4EBC" w:rsidP="002E4EBC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0D0553" w14:textId="77777777" w:rsidR="002E4EBC" w:rsidRPr="00846C9E" w:rsidRDefault="002E4EBC" w:rsidP="002E4EBC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989CF7B" w14:textId="77777777" w:rsidR="002E4EBC" w:rsidRDefault="009A615B" w:rsidP="002E4EBC">
            <w:pPr>
              <w:rPr>
                <w:rFonts w:eastAsia="MS Gothic" w:cs="Arial"/>
                <w:szCs w:val="16"/>
              </w:rPr>
            </w:pPr>
            <w:r>
              <w:rPr>
                <w:rFonts w:eastAsia="MS Gothic" w:cs="Arial"/>
                <w:szCs w:val="16"/>
              </w:rPr>
              <w:t>Manual de gestión documental V01</w:t>
            </w:r>
          </w:p>
          <w:p w14:paraId="42229441" w14:textId="3643C373" w:rsidR="009A615B" w:rsidRPr="00846C9E" w:rsidRDefault="009A615B" w:rsidP="002E4EBC">
            <w:pPr>
              <w:rPr>
                <w:rFonts w:eastAsia="MS Gothic" w:cs="Arial"/>
                <w:szCs w:val="16"/>
              </w:rPr>
            </w:pPr>
            <w:r>
              <w:rPr>
                <w:rFonts w:eastAsia="MS Gothic" w:cs="Arial"/>
                <w:szCs w:val="16"/>
              </w:rPr>
              <w:t xml:space="preserve">Frecuencia de </w:t>
            </w:r>
            <w:proofErr w:type="spellStart"/>
            <w:r>
              <w:rPr>
                <w:rFonts w:eastAsia="MS Gothic" w:cs="Arial"/>
                <w:szCs w:val="16"/>
              </w:rPr>
              <w:t>rev</w:t>
            </w:r>
            <w:proofErr w:type="spellEnd"/>
            <w:r>
              <w:rPr>
                <w:rFonts w:eastAsia="MS Gothic" w:cs="Arial"/>
                <w:szCs w:val="16"/>
              </w:rPr>
              <w:t xml:space="preserve"> </w:t>
            </w:r>
            <w:proofErr w:type="spellStart"/>
            <w:r>
              <w:rPr>
                <w:rFonts w:eastAsia="MS Gothic" w:cs="Arial"/>
                <w:szCs w:val="16"/>
              </w:rPr>
              <w:t>docs</w:t>
            </w:r>
            <w:proofErr w:type="spellEnd"/>
            <w:r>
              <w:rPr>
                <w:rFonts w:eastAsia="MS Gothic" w:cs="Arial"/>
                <w:szCs w:val="16"/>
              </w:rPr>
              <w:t xml:space="preserve"> anual</w:t>
            </w:r>
          </w:p>
        </w:tc>
      </w:tr>
      <w:tr w:rsidR="00965D3F" w:rsidRPr="00846C9E" w14:paraId="5C7A16AD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C6E7108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3F32E80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 xml:space="preserve">Funciones y responsabilidades en seguridad de la información </w:t>
            </w:r>
          </w:p>
          <w:p w14:paraId="634BC23C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  <w:p w14:paraId="6C675A8D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Las funciones y responsabilidades en materia de seguridad de la información deben definirse y asignarse en función de las necesidades de la organización.</w:t>
            </w:r>
          </w:p>
          <w:p w14:paraId="5409BC7F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2F0681E1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7B1581A" w14:textId="276D2FC6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98D9C3C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8AF8BE1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4535B5C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CE4A36D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A5E5F9D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871422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DD26BB1" w14:textId="3D6C608E" w:rsidR="00E7593A" w:rsidRPr="00846C9E" w:rsidRDefault="00E7593A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46CA94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2C4DF96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5C2572E" w14:textId="77777777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 xml:space="preserve">Segregación de tareas </w:t>
            </w:r>
          </w:p>
          <w:p w14:paraId="18A019AC" w14:textId="615ECC59" w:rsidR="007C226C" w:rsidRPr="00846C9E" w:rsidRDefault="007C226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Las funciones y áreas de responsabilidad conflictivas deben estar separadas.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5105A18B" w14:textId="22CE7CBF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01324F7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97DFEE8" w14:textId="77777777" w:rsidR="007C226C" w:rsidRPr="00846C9E" w:rsidRDefault="007C226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61C06D7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3F1934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B6DB73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10D927C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AB748B1" w14:textId="01C0FA50" w:rsidR="007C226C" w:rsidRPr="00846C9E" w:rsidRDefault="007C226C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3F8F7E35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7A6259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5.4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BFCD8D0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  <w:t>Responsabilidades de gestión</w:t>
            </w:r>
          </w:p>
          <w:p w14:paraId="5FE9C92F" w14:textId="77777777" w:rsidR="00BD004C" w:rsidRPr="00846C9E" w:rsidRDefault="00BD004C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Garantizar que la dirección comprenda su papel en la seguridad de la información y emprenda acciones destinadas a garantizar que todo el personal conozca y cumpla sus responsabilidades en materia de seguridad de la información.</w:t>
            </w:r>
          </w:p>
          <w:p w14:paraId="25D0D099" w14:textId="6C268D9A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6DF350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C023744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C0F10DC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0B9725F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5655964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C23119F" w14:textId="77777777" w:rsidR="00773979" w:rsidRPr="00846C9E" w:rsidRDefault="00773979" w:rsidP="00773979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67AE65" w14:textId="77777777" w:rsidR="00773979" w:rsidRPr="00846C9E" w:rsidRDefault="00773979" w:rsidP="00773979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8A36611" w14:textId="634F708E" w:rsidR="009E1310" w:rsidRPr="00846C9E" w:rsidRDefault="009E1310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C0DA53C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EE97D88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E81D925" w14:textId="77777777" w:rsidR="00BD004C" w:rsidRPr="00846C9E" w:rsidRDefault="00BD004C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Contacto con las autoridades</w:t>
            </w:r>
          </w:p>
          <w:p w14:paraId="36743B55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organización debe establecer y mantener contacto con las autoridades pertinentes.</w:t>
            </w:r>
          </w:p>
          <w:p w14:paraId="2414EC05" w14:textId="77777777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iCs/>
                <w:color w:val="auto"/>
                <w:sz w:val="16"/>
                <w:szCs w:val="16"/>
              </w:rPr>
            </w:pPr>
          </w:p>
          <w:p w14:paraId="7B08938B" w14:textId="0CD24BCD" w:rsidR="00BD004C" w:rsidRPr="00846C9E" w:rsidRDefault="00BD004C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b/>
                <w:iCs/>
                <w:color w:val="auto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3113B7A" w14:textId="66947F9B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7237417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62955BF" w14:textId="77777777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F7D448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3BAA3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21E3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285EF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F585DA6" w14:textId="44799FE9" w:rsidR="00BD004C" w:rsidRPr="00846C9E" w:rsidRDefault="00BD004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</w:tr>
      <w:tr w:rsidR="00965D3F" w:rsidRPr="00846C9E" w14:paraId="3129F1DC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288D96C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5.6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709C9FE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Contacto con grupos de interés especial </w:t>
            </w:r>
          </w:p>
          <w:p w14:paraId="02FE1619" w14:textId="77777777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organización debe establecer y mantener contactos con grupos de interés especial u otros foros especializados en seguridad y asociaciones profesionales.</w:t>
            </w:r>
          </w:p>
          <w:p w14:paraId="6E728A31" w14:textId="7AB2A64D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i/>
                <w:iCs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B2C6732" w14:textId="69F03D70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17FCA7F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E88421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4CFA13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C67938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C930A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FF603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494006" w14:textId="220C9828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</w:tr>
      <w:tr w:rsidR="00965D3F" w:rsidRPr="00846C9E" w14:paraId="4397AF2A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13049EF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4911477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Información sobre Amenazas </w:t>
            </w:r>
          </w:p>
          <w:p w14:paraId="78D4B32F" w14:textId="10892EE8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información relativa a las amenazas a la seguridad de la información debe ser recopilada y analizada para producir inteligencia sobre amenazas.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2EB0EFC" w14:textId="4071F39D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5EAA853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EC5FE4D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BE65B7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F5032E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BCE0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00EE8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9A32A39" w14:textId="799DD8D8" w:rsidR="009C1E06" w:rsidRPr="00846C9E" w:rsidRDefault="009C1E06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6B5498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D27ABA9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5.8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5F13E3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 xml:space="preserve">Seguridad de la información en la gestión de proyectos </w:t>
            </w:r>
          </w:p>
          <w:p w14:paraId="72ECE3A6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04E65A6F" w14:textId="77777777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La seguridad de la información debe integrarse en las actividades de gestión de proyectos de la organización.</w:t>
            </w:r>
          </w:p>
          <w:p w14:paraId="572F31C5" w14:textId="389667B4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89540B6" w14:textId="6E9BA686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0E06068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ADF4AE6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5CC6E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EA749A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C1ADD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35E11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3501A1A" w14:textId="77777777" w:rsidR="008238A8" w:rsidRDefault="009A615B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NC</w:t>
            </w:r>
          </w:p>
          <w:p w14:paraId="08C48880" w14:textId="50C0D9B4" w:rsidR="009A615B" w:rsidRPr="00846C9E" w:rsidRDefault="009A615B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OBS</w:t>
            </w:r>
          </w:p>
        </w:tc>
      </w:tr>
      <w:tr w:rsidR="00965D3F" w:rsidRPr="00846C9E" w14:paraId="2F74FD06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3D28E45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FA8B8D1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Inventario de información y otros activos asociados</w:t>
            </w:r>
          </w:p>
          <w:p w14:paraId="6D332EBD" w14:textId="35C00782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46C9E">
              <w:rPr>
                <w:rFonts w:ascii="Arial" w:hAnsi="Arial" w:cs="Arial"/>
                <w:color w:val="auto"/>
                <w:sz w:val="16"/>
                <w:szCs w:val="16"/>
              </w:rPr>
              <w:t>Debe elaborarse y mantenerse un inventario de la información y otros activos asociados, incluidos los propietarios.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5F94EFFC" w14:textId="6450505F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FC782F7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3F83790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4D09626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121A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D9B52E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C89B1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AB07B40" w14:textId="3794BE78" w:rsidR="00EE08B6" w:rsidRPr="00391F8F" w:rsidRDefault="00EE08B6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3B488A1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61BA08E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5.10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CEB251A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aceptable de la información y otros activos asociados</w:t>
            </w:r>
          </w:p>
          <w:p w14:paraId="43FB352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73309CA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identificarse, documentarse y aplicarse normas para el uso aceptable y procedimientos para el manejo de la información y otros activos asociados.</w:t>
            </w:r>
          </w:p>
          <w:p w14:paraId="01227991" w14:textId="138BC5B5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29E64F4" w14:textId="782849B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1939DBD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7172A60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CF1E6F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73775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B1862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674BBC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F6869ED" w14:textId="605BDFED" w:rsidR="00EE08B6" w:rsidRPr="00846C9E" w:rsidRDefault="00EE08B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3BFC87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FEA7907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131FB28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Devolución de activos</w:t>
            </w:r>
          </w:p>
          <w:p w14:paraId="457CD984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/>
                <w:iCs/>
                <w:szCs w:val="16"/>
              </w:rPr>
            </w:pPr>
          </w:p>
          <w:p w14:paraId="61B16854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El personal y otras partes interesadas, según corresponda, deben devolver todos los bienes de la organización que estén en su poder al cambiar o terminar su empleo, contrato o acuerdo.</w:t>
            </w:r>
          </w:p>
          <w:p w14:paraId="072DA53E" w14:textId="7403A1DB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D28F6A3" w14:textId="3CA0DF53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78AD77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47964B9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7553FF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C841C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34674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0DE116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96802A" w14:textId="3FAA7B3D" w:rsidR="00762671" w:rsidRPr="00846C9E" w:rsidRDefault="00762671" w:rsidP="00E0430B">
            <w:pPr>
              <w:keepNext/>
              <w:keepLines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EA55E33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7A44B6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0AADEE5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Clasificación de la información</w:t>
            </w:r>
          </w:p>
          <w:p w14:paraId="4635DCCB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24C5191" w14:textId="29918773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La información debe clasificarse en función de las </w:t>
            </w:r>
            <w:r w:rsidRPr="00846C9E">
              <w:rPr>
                <w:rFonts w:cs="Arial"/>
                <w:szCs w:val="16"/>
              </w:rPr>
              <w:lastRenderedPageBreak/>
              <w:t>necesidades de seguridad de la información de la organización, basándose en la confidencialidad, la integridad, la disponibilidad y los requisitos de las partes interesadas.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4E1F3BB" w14:textId="02A45816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B500E6B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94615A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424F571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8CDEF8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F6B729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8174B8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BAF498B" w14:textId="16801D68" w:rsidR="00F32DF1" w:rsidRPr="00846C9E" w:rsidRDefault="00F32DF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A16C466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91B7203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5.13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CF1D2BB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Etiquetado de la información</w:t>
            </w:r>
          </w:p>
          <w:p w14:paraId="542E0A4D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54E18EC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Debe desarrollarse y aplicarse un conjunto adecuado de procedimientos para el etiquetado de la información de acuerdo con el esquema de clasificación de la información adoptado por la organización.</w:t>
            </w:r>
          </w:p>
          <w:p w14:paraId="611D6A53" w14:textId="05B477C6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084DDF9" w14:textId="75D3EACD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44481E8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3388311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0B9DA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5070E1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AB5649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E20BC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D2F492A" w14:textId="0A469B78" w:rsidR="00F32DF1" w:rsidRPr="00846C9E" w:rsidRDefault="00F32DF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FC4261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679458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5.14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56C7EDE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Transferencia de la información</w:t>
            </w:r>
          </w:p>
          <w:p w14:paraId="4E4BE131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00AE6C6" w14:textId="77777777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existir normas, procedimientos o acuerdos de transferencia de información, tanto dentro de la organización como entre ésta y otras partes, para todos los tipos de instalaciones de transferencia.</w:t>
            </w:r>
          </w:p>
          <w:p w14:paraId="2DCCC8D8" w14:textId="76720632" w:rsidR="00EE08B6" w:rsidRPr="00846C9E" w:rsidRDefault="00EE08B6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.</w:t>
            </w:r>
          </w:p>
          <w:p w14:paraId="2441E1CF" w14:textId="77777777" w:rsidR="00EE08B6" w:rsidRPr="00846C9E" w:rsidRDefault="00EE08B6" w:rsidP="00E0430B">
            <w:pPr>
              <w:jc w:val="both"/>
              <w:rPr>
                <w:rFonts w:cs="Arial"/>
                <w:b/>
                <w:szCs w:val="16"/>
              </w:rPr>
            </w:pPr>
          </w:p>
          <w:p w14:paraId="20322A8D" w14:textId="43747F99" w:rsidR="00EE08B6" w:rsidRPr="00846C9E" w:rsidRDefault="00EE08B6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F972828" w14:textId="5DE3BE1F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24EC6491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BDAE6F2" w14:textId="77777777" w:rsidR="00EE08B6" w:rsidRPr="00846C9E" w:rsidRDefault="00EE08B6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9EB31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EC4C1E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D502F3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82EFD9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AE9A0A1" w14:textId="5E83AD07" w:rsidR="00EE08B6" w:rsidRPr="00846C9E" w:rsidRDefault="00EE08B6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93FA0E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2F625E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8182DBC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 de acceso</w:t>
            </w:r>
          </w:p>
          <w:p w14:paraId="329F6EF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970181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reglas para controlar el acceso físico y lógico a la información y a otros activos asociados deben establecerse y aplicarse en función de los requisitos de seguridad de la empresa y de la información.</w:t>
            </w:r>
          </w:p>
          <w:p w14:paraId="4C595D4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C3BD062" w14:textId="674FEFF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DB609A2" w14:textId="0501A194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B9C510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DCACAA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DC413D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63A654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94CB29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E6BCAC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695508A" w14:textId="24B23F5E" w:rsidR="00C96D14" w:rsidRPr="00846C9E" w:rsidRDefault="00C96D14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9304716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90C0DB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5.16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E77ED5D" w14:textId="4F57D283" w:rsidR="008358E0" w:rsidRPr="00846C9E" w:rsidRDefault="00B6012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Gestión</w:t>
            </w:r>
            <w:r w:rsidR="008358E0" w:rsidRPr="00846C9E">
              <w:rPr>
                <w:rFonts w:cs="Arial"/>
                <w:b/>
                <w:szCs w:val="16"/>
              </w:rPr>
              <w:t xml:space="preserve"> de la Identidad</w:t>
            </w:r>
          </w:p>
          <w:p w14:paraId="09DA039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0BC8ACF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Debe gestionarse todo el ciclo de vida de las identidades.</w:t>
            </w:r>
          </w:p>
          <w:p w14:paraId="2CA07C43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596BA4A4" w14:textId="35597B42" w:rsidR="008358E0" w:rsidRPr="00846C9E" w:rsidRDefault="008358E0" w:rsidP="00E0430B">
            <w:pPr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9811FB" w14:textId="2AA056FA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F67AF7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7D812B9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84F2D8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09269D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BF30FC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6B057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DC712FC" w14:textId="233268F3" w:rsidR="008358E0" w:rsidRPr="00846C9E" w:rsidRDefault="008358E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4C515F5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C23BC1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1F34819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Información de autentificación</w:t>
            </w:r>
          </w:p>
          <w:p w14:paraId="0D21B217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0B9C903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La asignación y gestión de la información de autenticación debe ser controlada por un proceso de gestión, que incluya el asesoramiento al personal sobre el manejo adecuado de la información de autenticación.</w:t>
            </w:r>
          </w:p>
          <w:p w14:paraId="52615BD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  <w:p w14:paraId="086EBB7F" w14:textId="77777777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  <w:p w14:paraId="1D4168EF" w14:textId="00B5B95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1635DC1" w14:textId="64356EBD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C10B984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8A9AEE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760F061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968844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A78A5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B73BAD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5E09BC8" w14:textId="51C708EF" w:rsidR="00473B40" w:rsidRPr="00846C9E" w:rsidRDefault="00473B4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F2EA8AA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7E82ABA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5.18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0BBE96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Derechos de acceso</w:t>
            </w:r>
          </w:p>
          <w:p w14:paraId="73F6DBD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05D31B4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Los derechos de acceso a la información y a otros activos asociados deben ser proporcionados, revisados, modificados y eliminados de acuerdo con la política y las normas de control de acceso específicas de la organización.</w:t>
            </w:r>
          </w:p>
          <w:p w14:paraId="7248BBC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  <w:p w14:paraId="36BC274F" w14:textId="77777777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  <w:p w14:paraId="6CB7E6D4" w14:textId="3DEC06B5" w:rsidR="008358E0" w:rsidRPr="00846C9E" w:rsidRDefault="008358E0" w:rsidP="00E0430B">
            <w:pPr>
              <w:jc w:val="both"/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661F4355" w14:textId="70E63228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866F882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1586AE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11D3DEF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81E66A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55E1B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C15F1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B37F7C" w14:textId="5BAE9775" w:rsidR="00473B40" w:rsidRPr="00391F8F" w:rsidRDefault="00473B40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3E9D25AD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C095BE6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5.19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E174DB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en las relaciones con los proveedores</w:t>
            </w:r>
          </w:p>
          <w:p w14:paraId="4F0E1491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6A37CE66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Deben identificarse e implementarse procesos y procedimientos para gestionar los riesgos de seguridad de la información asociados al uso de los productos o servicios del proveedor.</w:t>
            </w:r>
          </w:p>
          <w:p w14:paraId="61987D63" w14:textId="5CBD9531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20F2937" w14:textId="4A1F1F24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AACEC30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6EDB2AC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36A740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5F2665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F4C24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72495A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99AD60" w14:textId="53F54D27" w:rsidR="00A8300D" w:rsidRPr="00846C9E" w:rsidRDefault="00A8300D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EF806E8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DBB239B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5.20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F51CF44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Abordar la seguridad de la información en los acuerdos con los proveedores</w:t>
            </w:r>
          </w:p>
          <w:p w14:paraId="00895B5E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082DBC6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requisitos de seguridad de la información pertinentes deben establecerse y acordarse con cada proveedor en función del tipo de relación con él.</w:t>
            </w:r>
          </w:p>
          <w:p w14:paraId="2735FE5E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  <w:p w14:paraId="34EE7488" w14:textId="3573C452" w:rsidR="008358E0" w:rsidRPr="00846C9E" w:rsidRDefault="008358E0" w:rsidP="00E0430B">
            <w:pPr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.</w:t>
            </w: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AF949AB" w14:textId="26FA9699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88BEACF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7ABBB7D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18E685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F44787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CE37F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44B4CC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11E3585" w14:textId="0D346C6A" w:rsidR="002C1191" w:rsidRPr="00846C9E" w:rsidRDefault="002C1191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951D498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C2DD915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5EDDC90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Gestión de la seguridad de la información en la cadena de suministro de las TIC</w:t>
            </w:r>
          </w:p>
          <w:p w14:paraId="6133434C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8E51709" w14:textId="2C1CB955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Deben definirse y aplicarse procesos y procedimientos para abordar los riesgos de seguridad de la información asociados a los servicios de TIC y a la cadena de suministro de productos.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7B18C63" w14:textId="76704259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1637CD3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0B8495F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0D8E24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B6EAF4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04690E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30E50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C9B5D8" w14:textId="049DAF5B" w:rsidR="008358E0" w:rsidRPr="00846C9E" w:rsidRDefault="008358E0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4E112F88" w14:textId="77777777" w:rsidTr="002E4EBC">
        <w:tc>
          <w:tcPr>
            <w:tcW w:w="626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3559CB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5.22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66AF07A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Seguimiento, revisión y gestión de cambios de los servicios de los proveedores</w:t>
            </w:r>
          </w:p>
          <w:p w14:paraId="3F984EDD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1164642" w14:textId="77777777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 xml:space="preserve">La organización debe supervisar, revisar, evaluar y gestionar </w:t>
            </w:r>
            <w:r w:rsidRPr="00846C9E">
              <w:rPr>
                <w:rFonts w:cs="Arial"/>
                <w:bCs/>
                <w:szCs w:val="16"/>
                <w:lang w:val="es-ES_tradnl"/>
              </w:rPr>
              <w:lastRenderedPageBreak/>
              <w:t>regularmente los cambios en las prácticas de seguridad de la información de los proveedores y la prestación de servicios</w:t>
            </w:r>
          </w:p>
          <w:p w14:paraId="6298671A" w14:textId="64FEAFEB" w:rsidR="008358E0" w:rsidRPr="00846C9E" w:rsidRDefault="008358E0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0BB84497" w14:textId="4BAE3735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72C0DCD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301A4D1C" w14:textId="77777777" w:rsidR="008358E0" w:rsidRPr="00846C9E" w:rsidRDefault="008358E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DBDB" w:themeFill="accent2" w:themeFillTint="33"/>
          </w:tcPr>
          <w:p w14:paraId="54CEF67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2D2F50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0FACD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E65B77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16F18A4" w14:textId="305CF5E6" w:rsidR="008358E0" w:rsidRPr="00846C9E" w:rsidRDefault="008358E0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873E503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4595A3D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5.23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72E783DD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para el uso de servicios en la nube</w:t>
            </w:r>
          </w:p>
          <w:p w14:paraId="36BAADD8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32AC1B59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procesos de adquisición, uso, gestión y salida de los servicios en la nube deben establecerse de acuerdo con los requisitos de seguridad de la información de la organización.</w:t>
            </w:r>
          </w:p>
          <w:p w14:paraId="4EE85440" w14:textId="33FB838A" w:rsidR="001C05FC" w:rsidRPr="00846C9E" w:rsidRDefault="001C05FC" w:rsidP="00E0430B">
            <w:pPr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F4F2D7" w14:textId="7588D53A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D1508E8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B038E36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F3D80B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57FD6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4606D0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42CD3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3CF72CD" w14:textId="79524919" w:rsidR="009E1A04" w:rsidRPr="00846C9E" w:rsidRDefault="009E1A04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2B46AFF0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12562F5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5.24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25213B2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Planificación y preparación de la gestión de incidentes de seguridad de la información</w:t>
            </w:r>
          </w:p>
          <w:p w14:paraId="21CA3A1B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6623D841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planificar y prepararse para gestionar los incidentes de seguridad de la información definiendo, estableciendo y comunicando los procesos de gestión de incidentes de seguridad de la información, las funciones y las responsabilidades.</w:t>
            </w:r>
          </w:p>
          <w:p w14:paraId="5E65EE0E" w14:textId="462BBF02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76A6F4C" w14:textId="4BCB62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93C72C8" w14:textId="1D68FE45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F0C10AA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7C717D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BE94AD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FE8465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CDF286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F967D02" w14:textId="64CB4E66" w:rsidR="001F5C65" w:rsidRPr="00846C9E" w:rsidRDefault="001F5C65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4C660FB2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1D8477A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713B037C" w14:textId="1E5D977F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Evaluación y decisión sobre eventos de seguridad de la información</w:t>
            </w:r>
          </w:p>
          <w:p w14:paraId="0001A908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1475D56C" w14:textId="407E522C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evaluar los eventos de seguridad de la información y decidir si deben ser categorizados como incidentes de seguridad de la información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07893A0C" w14:textId="590A97A1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6849F79" w14:textId="5FEF5BA1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8E6B8E1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581D1B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FA2DD2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60B9D9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6A9F4D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1E86B39" w14:textId="668B84E1" w:rsidR="00F51B7C" w:rsidRPr="00391F8F" w:rsidRDefault="00F51B7C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F9810D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274FD08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5.26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D1BCC75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Respuesta a los incidentes de seguridad de la información</w:t>
            </w:r>
          </w:p>
          <w:p w14:paraId="0E7F9953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029B016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incidentes de seguridad de la información deben ser respondidos de acuerdo con los procedimientos documentados.</w:t>
            </w:r>
          </w:p>
          <w:p w14:paraId="2C3A1958" w14:textId="4269AE41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BEB105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3DEF5D5" w14:textId="7C9B2306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B89BB80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122920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49F4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E36F04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ABC85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0D62E8" w14:textId="1175A62D" w:rsidR="00A9081A" w:rsidRPr="00846C9E" w:rsidRDefault="00A9081A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20916A9F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7CB92B3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7C7C183" w14:textId="77777777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Aprender de los incidentes de seguridad de la información</w:t>
            </w:r>
          </w:p>
          <w:p w14:paraId="155761F5" w14:textId="77777777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455C3A7" w14:textId="17888ACD" w:rsidR="008817ED" w:rsidRPr="00846C9E" w:rsidRDefault="008817ED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Los conocimientos obtenidos de los incidentes de seguridad de la información deben utilizarse para reforzar y mejorar el entorno de control</w:t>
            </w:r>
            <w:r w:rsidR="00A9081A" w:rsidRPr="00846C9E">
              <w:rPr>
                <w:rFonts w:cs="Arial"/>
                <w:bCs/>
                <w:szCs w:val="16"/>
                <w:lang w:val="es-ES_tradnl"/>
              </w:rPr>
              <w:t>.</w:t>
            </w:r>
          </w:p>
          <w:p w14:paraId="198E2DD2" w14:textId="4E58761C" w:rsidR="008817ED" w:rsidRPr="00846C9E" w:rsidRDefault="008817ED" w:rsidP="00E0430B">
            <w:pPr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E808C08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488F855" w14:textId="669BA0D4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5AB9E3C" w14:textId="77777777" w:rsidR="008817ED" w:rsidRPr="00846C9E" w:rsidRDefault="008817ED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9CDC1C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590430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68BC9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F188EA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E77AF6C" w14:textId="1531FD43" w:rsidR="00A9081A" w:rsidRPr="00846C9E" w:rsidRDefault="00A9081A" w:rsidP="00846C9E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</w:tc>
      </w:tr>
      <w:tr w:rsidR="00965D3F" w:rsidRPr="00846C9E" w14:paraId="07C2172C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5B42BEF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5.28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C061EF4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Recopilación de pruebas</w:t>
            </w:r>
          </w:p>
          <w:p w14:paraId="41DE5A25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196C9C4B" w14:textId="452DB0DA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establecer y aplicar procedimientos para la identificación, recopilación, adquisición y conservación de la información procedente de incidentes de seguridad de la información.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76B4AF9A" w14:textId="7B75C465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CC1964B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9AF6BB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2A1CF6D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4355A4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DD487D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D6D2D1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C58DA78" w14:textId="3C26732A" w:rsidR="00DE26F4" w:rsidRPr="00391F8F" w:rsidRDefault="00DE26F4" w:rsidP="00E0430B">
            <w:pPr>
              <w:rPr>
                <w:rFonts w:cs="Arial"/>
                <w:szCs w:val="16"/>
              </w:rPr>
            </w:pPr>
          </w:p>
        </w:tc>
      </w:tr>
      <w:tr w:rsidR="00965D3F" w:rsidRPr="00846C9E" w14:paraId="7F88D4A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BFFA3D7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5.29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593D3310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Seguridad de la información durante la interrupción</w:t>
            </w:r>
          </w:p>
          <w:p w14:paraId="1BDCE35A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040AB4D0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organización debe planificar cómo mantener la seguridad de la información en un nivel adecuado durante la interrupción</w:t>
            </w:r>
            <w:r w:rsidRPr="00846C9E">
              <w:rPr>
                <w:rFonts w:cs="Arial"/>
                <w:b/>
                <w:szCs w:val="16"/>
                <w:lang w:val="es-ES_tradnl"/>
              </w:rPr>
              <w:t>.</w:t>
            </w:r>
          </w:p>
          <w:p w14:paraId="29C73D1F" w14:textId="77777777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6DC35A90" w14:textId="2DC55BD6" w:rsidR="001C05FC" w:rsidRPr="00846C9E" w:rsidRDefault="001C05FC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A7639B3" w14:textId="6FFC5FA8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4907DBE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34A349" w14:textId="77777777" w:rsidR="001C05FC" w:rsidRPr="00846C9E" w:rsidRDefault="001C05FC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0D45A7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D9ED0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A19B7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D5AB9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FBA3AEF" w14:textId="0D6FB08A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  <w:p w14:paraId="00002B26" w14:textId="77777777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  <w:p w14:paraId="59A73AD5" w14:textId="704E81E9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6B3356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53956A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5.30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0497CF90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Preparación de las TIC para la continuidad de la actividad</w:t>
            </w:r>
          </w:p>
          <w:p w14:paraId="4F0288CD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F46F0DF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 preparación de las TIC debe planificarse, aplicarse, mantenerse y probarse en función de los objetivos de continuidad de la actividad y de los requisitos de continuidad de las TIC.</w:t>
            </w:r>
          </w:p>
          <w:p w14:paraId="4F937107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  <w:p w14:paraId="31410319" w14:textId="5C5D083F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6209D7E" w14:textId="3FEEB1BC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C46A238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CCA2811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5104E96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47A52B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3C3B82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7BA3A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FFA0C35" w14:textId="7A23F898" w:rsidR="00C46CF5" w:rsidRPr="00846C9E" w:rsidRDefault="00C46CF5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83E9FE9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4149CB0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5.31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35CBF7E9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Identificación de los requisitos legales, reglamentarios y contractuales</w:t>
            </w:r>
          </w:p>
          <w:p w14:paraId="6CF275AA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C98FAA9" w14:textId="77777777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Se deben identificar, documentar y mantener actualizados los requisitos legales, estatutarios, reglamentarios y contractuales pertinentes a la seguridad de la información y el enfoque de la organización para cumplir con estos requisitos.</w:t>
            </w:r>
          </w:p>
          <w:p w14:paraId="4891678C" w14:textId="4DA01C70" w:rsidR="00FE2C2E" w:rsidRPr="00846C9E" w:rsidRDefault="00FE2C2E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D3E3B52" w14:textId="43253CF5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7765F4E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332F4C1" w14:textId="77777777" w:rsidR="00FE2C2E" w:rsidRPr="00846C9E" w:rsidRDefault="00FE2C2E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3111D74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47B812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11672E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54321E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1444C4B" w14:textId="6D996703" w:rsidR="00550183" w:rsidRPr="00391F8F" w:rsidRDefault="0055018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  <w:p w14:paraId="069D3673" w14:textId="33EF73A4" w:rsidR="00FE2C2E" w:rsidRPr="00846C9E" w:rsidRDefault="00AA3ABF" w:rsidP="00E0430B">
            <w:pPr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  <w:tr w:rsidR="00965D3F" w:rsidRPr="00846C9E" w14:paraId="7474A548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75898814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5.32 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383670AF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Derechos de propiedad intelectual (DPI)</w:t>
            </w:r>
          </w:p>
          <w:p w14:paraId="1B8DC883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29520263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>Las organizaciones deben aplicar procedimientos adecuados para proteger los derechos de propiedad intelectual</w:t>
            </w:r>
            <w:r w:rsidRPr="00846C9E">
              <w:rPr>
                <w:rFonts w:cs="Arial"/>
                <w:b/>
                <w:szCs w:val="16"/>
                <w:lang w:val="es-ES_tradnl"/>
              </w:rPr>
              <w:t>.</w:t>
            </w:r>
          </w:p>
          <w:p w14:paraId="4A325DAA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8933341" w14:textId="0CFD3836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222335C" w14:textId="06A05DAC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51915BC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E63817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B78327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D341A9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ED62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D6AFE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A266473" w14:textId="682797EE" w:rsidR="00550183" w:rsidRPr="00846C9E" w:rsidRDefault="0055018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CDE0049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9F5A2A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5.33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1F6CF4D9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  <w:r w:rsidRPr="00846C9E">
              <w:rPr>
                <w:rFonts w:cs="Arial"/>
                <w:b/>
                <w:szCs w:val="16"/>
                <w:lang w:val="es-ES_tradnl"/>
              </w:rPr>
              <w:t>Protección de los registros</w:t>
            </w:r>
          </w:p>
          <w:p w14:paraId="31F9F410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  <w:p w14:paraId="5D14CB60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  <w:r w:rsidRPr="00846C9E">
              <w:rPr>
                <w:rFonts w:cs="Arial"/>
                <w:bCs/>
                <w:szCs w:val="16"/>
                <w:lang w:val="es-ES_tradnl"/>
              </w:rPr>
              <w:t xml:space="preserve">Los registros deben estar protegidos contra la pérdida, la </w:t>
            </w:r>
            <w:r w:rsidRPr="00846C9E">
              <w:rPr>
                <w:rFonts w:cs="Arial"/>
                <w:bCs/>
                <w:szCs w:val="16"/>
                <w:lang w:val="es-ES_tradnl"/>
              </w:rPr>
              <w:lastRenderedPageBreak/>
              <w:t>destrucción, la falsificación, el acceso no autorizado y la divulgación no autorizada, de acuerdo con los requisitos legales, reglamentarios, contractuales y empresariales.</w:t>
            </w:r>
          </w:p>
          <w:p w14:paraId="059259EA" w14:textId="19AFB380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A902505" w14:textId="51363AB8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6E927CD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9A8CE66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1787F2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56EEE1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B003A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A88F2B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81D1549" w14:textId="02266F49" w:rsidR="009E3B99" w:rsidRPr="00846C9E" w:rsidRDefault="00550183" w:rsidP="00E0430B">
            <w:pPr>
              <w:rPr>
                <w:rFonts w:cs="Arial"/>
                <w:szCs w:val="16"/>
                <w:lang w:val="es-EC"/>
              </w:rPr>
            </w:pPr>
            <w:r w:rsidRPr="00846C9E">
              <w:rPr>
                <w:rFonts w:cs="Arial"/>
                <w:szCs w:val="16"/>
                <w:lang w:val="es-EC"/>
              </w:rPr>
              <w:t xml:space="preserve"> </w:t>
            </w:r>
          </w:p>
        </w:tc>
      </w:tr>
      <w:tr w:rsidR="00965D3F" w:rsidRPr="00846C9E" w14:paraId="66543B37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BBDF512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5.34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16F7374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de datos y privacidad de la información de carácter personal</w:t>
            </w:r>
          </w:p>
          <w:p w14:paraId="0BAD00A9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6FF0CDE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identificar y cumplir los requisitos relativos a la preservación de la privacidad y la protección de la IIP de acuerdo con las leyes y reglamentos aplicables y los requisitos contractuales.</w:t>
            </w:r>
          </w:p>
          <w:p w14:paraId="3FA8801A" w14:textId="39FDB830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szCs w:val="16"/>
                <w:lang w:val="es-ES_tradnl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E472C41" w14:textId="28777744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B79860A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101811F7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2D4102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C7D62F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49942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EC5ED3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ED72170" w14:textId="470131DF" w:rsidR="00F56231" w:rsidRPr="00846C9E" w:rsidRDefault="00F5623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99E7FC0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870A551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5.35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482E354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Revisión independiente de la seguridad de la información</w:t>
            </w:r>
          </w:p>
          <w:p w14:paraId="4C57CB42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F1D703A" w14:textId="77777777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enfoque de la organización para la gestión de la seguridad de la información y su implementación, incluyendo el proceso de las personas y la tecnología, debe ser revisado de forma independiente a intervalos planificados, o cuando se produzcan cambios significativos.</w:t>
            </w:r>
          </w:p>
          <w:p w14:paraId="47CD3C08" w14:textId="68390C49" w:rsidR="009E3B99" w:rsidRPr="00846C9E" w:rsidRDefault="009E3B9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784EBEE" w14:textId="0A273E0E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15BC7F4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912A1DA" w14:textId="77777777" w:rsidR="009E3B99" w:rsidRPr="00846C9E" w:rsidRDefault="009E3B9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6417C67D" w14:textId="77777777" w:rsidR="00391F8F" w:rsidRPr="00846C9E" w:rsidRDefault="00975C1E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☒</w:t>
            </w:r>
            <w:r w:rsidR="00DC5A48" w:rsidRPr="00846C9E">
              <w:rPr>
                <w:rFonts w:cs="Arial"/>
                <w:szCs w:val="16"/>
              </w:rPr>
              <w:t xml:space="preserve">  </w:t>
            </w:r>
            <w:r w:rsidR="00391F8F"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proofErr w:type="gramEnd"/>
            <w:r w:rsidR="00391F8F" w:rsidRPr="00846C9E">
              <w:rPr>
                <w:rFonts w:cs="Arial"/>
                <w:szCs w:val="16"/>
              </w:rPr>
              <w:t xml:space="preserve">  PROCEDIMIENTO</w:t>
            </w:r>
            <w:r w:rsidR="00391F8F" w:rsidRPr="00846C9E">
              <w:rPr>
                <w:rFonts w:cs="Arial"/>
                <w:szCs w:val="16"/>
                <w:u w:val="single"/>
              </w:rPr>
              <w:t>/S</w:t>
            </w:r>
            <w:r w:rsidR="00391F8F" w:rsidRPr="00846C9E">
              <w:rPr>
                <w:rFonts w:cs="Arial"/>
                <w:szCs w:val="16"/>
              </w:rPr>
              <w:t xml:space="preserve">: </w:t>
            </w:r>
          </w:p>
          <w:p w14:paraId="7F268C3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4DEF06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B97D2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BE6C3F" w14:textId="220323ED" w:rsidR="009E3B99" w:rsidRPr="00846C9E" w:rsidRDefault="009E3B9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846C9E" w:rsidRPr="00846C9E" w14:paraId="53E5ED6B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C36B353" w14:textId="443C81F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5.36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6052B3F9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Cumplimiento de las políticas y normas de seguridad de la información</w:t>
            </w:r>
          </w:p>
          <w:p w14:paraId="5FCF5017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F406D21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cumplimiento de la política de seguridad de la información de la organización, las políticas y las normas específicas de cada tema deben revisarse periódicamente.</w:t>
            </w:r>
          </w:p>
          <w:p w14:paraId="55A75E9B" w14:textId="77777777" w:rsidR="00846C9E" w:rsidRPr="00846C9E" w:rsidRDefault="00846C9E" w:rsidP="00846C9E">
            <w:pPr>
              <w:rPr>
                <w:rFonts w:cs="Arial"/>
                <w:b/>
                <w:szCs w:val="16"/>
                <w:highlight w:val="yellow"/>
              </w:rPr>
            </w:pPr>
          </w:p>
          <w:p w14:paraId="498A399D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6D11A4B" w14:textId="1E84441A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EEA9C6B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97F814B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4874342D" w14:textId="77777777" w:rsidR="00391F8F" w:rsidRPr="00846C9E" w:rsidRDefault="00846C9E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☒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="00391F8F"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proofErr w:type="gramEnd"/>
            <w:r w:rsidR="00391F8F" w:rsidRPr="00846C9E">
              <w:rPr>
                <w:rFonts w:cs="Arial"/>
                <w:szCs w:val="16"/>
              </w:rPr>
              <w:t xml:space="preserve">  PROCEDIMIENTO</w:t>
            </w:r>
            <w:r w:rsidR="00391F8F" w:rsidRPr="00846C9E">
              <w:rPr>
                <w:rFonts w:cs="Arial"/>
                <w:szCs w:val="16"/>
                <w:u w:val="single"/>
              </w:rPr>
              <w:t>/S</w:t>
            </w:r>
            <w:r w:rsidR="00391F8F" w:rsidRPr="00846C9E">
              <w:rPr>
                <w:rFonts w:cs="Arial"/>
                <w:szCs w:val="16"/>
              </w:rPr>
              <w:t xml:space="preserve">: </w:t>
            </w:r>
          </w:p>
          <w:p w14:paraId="2D026EB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15DA66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C50A3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B9024F1" w14:textId="7226C409" w:rsidR="00846C9E" w:rsidRPr="00846C9E" w:rsidRDefault="00846C9E" w:rsidP="00846C9E">
            <w:pPr>
              <w:rPr>
                <w:rFonts w:ascii="Segoe UI Symbol" w:eastAsia="MS Gothic" w:hAnsi="Segoe UI Symbol" w:cs="Segoe UI Symbol"/>
                <w:szCs w:val="16"/>
              </w:rPr>
            </w:pPr>
          </w:p>
        </w:tc>
      </w:tr>
      <w:tr w:rsidR="00846C9E" w:rsidRPr="00846C9E" w14:paraId="677FA7DA" w14:textId="77777777" w:rsidTr="002E4EBC">
        <w:tc>
          <w:tcPr>
            <w:tcW w:w="626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52EA982" w14:textId="53D50C0A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5.37</w:t>
            </w:r>
          </w:p>
        </w:tc>
        <w:tc>
          <w:tcPr>
            <w:tcW w:w="4678" w:type="dxa"/>
            <w:shd w:val="clear" w:color="auto" w:fill="F2DBDB" w:themeFill="accent2" w:themeFillTint="33"/>
          </w:tcPr>
          <w:p w14:paraId="2F3BAC55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Procedimientos de trabajo documentados</w:t>
            </w:r>
          </w:p>
          <w:p w14:paraId="1F4F0469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568E738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procedimientos operativos de las instalaciones de procesamiento de la información deben estar documentados y a disposición del personal que los necesite.</w:t>
            </w:r>
          </w:p>
          <w:p w14:paraId="147B163B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7A29D3C3" w14:textId="77777777" w:rsidR="00846C9E" w:rsidRPr="00846C9E" w:rsidRDefault="00846C9E" w:rsidP="00846C9E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1ADE37D" w14:textId="533568F2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76FD11CA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5A07B5A" w14:textId="77777777" w:rsidR="00846C9E" w:rsidRPr="00846C9E" w:rsidRDefault="00846C9E" w:rsidP="00846C9E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756" w:type="dxa"/>
            <w:shd w:val="clear" w:color="auto" w:fill="F2DBDB" w:themeFill="accent2" w:themeFillTint="33"/>
          </w:tcPr>
          <w:p w14:paraId="0C95225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053ED0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B8011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40E1B3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8A90708" w14:textId="543B9377" w:rsidR="00846C9E" w:rsidRPr="00846C9E" w:rsidRDefault="00846C9E" w:rsidP="00846C9E">
            <w:pPr>
              <w:rPr>
                <w:rFonts w:ascii="Segoe UI Symbol" w:eastAsia="MS Gothic" w:hAnsi="Segoe UI Symbol" w:cs="Segoe UI Symbol"/>
                <w:szCs w:val="16"/>
              </w:rPr>
            </w:pPr>
          </w:p>
        </w:tc>
      </w:tr>
    </w:tbl>
    <w:p w14:paraId="53AC44EE" w14:textId="7A504C08" w:rsidR="00C002B8" w:rsidRPr="00846C9E" w:rsidRDefault="00C002B8" w:rsidP="00E0430B">
      <w:pPr>
        <w:pStyle w:val="Ttulo2"/>
        <w:rPr>
          <w:sz w:val="16"/>
          <w:szCs w:val="16"/>
        </w:rPr>
      </w:pPr>
    </w:p>
    <w:p w14:paraId="4A4BCDBB" w14:textId="77777777" w:rsidR="00D22FBF" w:rsidRPr="00846C9E" w:rsidRDefault="00D22FBF" w:rsidP="00E0430B">
      <w:pPr>
        <w:rPr>
          <w:rFonts w:cs="Arial"/>
          <w:szCs w:val="16"/>
        </w:rPr>
      </w:pPr>
    </w:p>
    <w:p w14:paraId="35924937" w14:textId="77777777" w:rsidR="00640F20" w:rsidRPr="00846C9E" w:rsidRDefault="00640F20" w:rsidP="00E0430B">
      <w:pPr>
        <w:rPr>
          <w:rFonts w:cs="Arial"/>
          <w:szCs w:val="16"/>
        </w:rPr>
      </w:pPr>
    </w:p>
    <w:p w14:paraId="1F00A6A5" w14:textId="46AED404" w:rsidR="00751D93" w:rsidRPr="00846C9E" w:rsidRDefault="00751D93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39AA79AC" w14:textId="6A2AA453" w:rsidR="00D40818" w:rsidRPr="00846C9E" w:rsidRDefault="00D40818" w:rsidP="00E0430B">
      <w:pPr>
        <w:pStyle w:val="Ttulo1"/>
        <w:rPr>
          <w:sz w:val="16"/>
          <w:szCs w:val="16"/>
        </w:rPr>
      </w:pPr>
      <w:bookmarkStart w:id="15" w:name="_Toc140974054"/>
      <w:bookmarkStart w:id="16" w:name="_Toc141014061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☐</w:t>
      </w:r>
      <w:r w:rsidRPr="00846C9E">
        <w:rPr>
          <w:sz w:val="16"/>
          <w:szCs w:val="16"/>
        </w:rPr>
        <w:t xml:space="preserve"> 6 CONTROLES DE LAS PERSONAS</w:t>
      </w:r>
      <w:bookmarkEnd w:id="15"/>
      <w:bookmarkEnd w:id="16"/>
    </w:p>
    <w:p w14:paraId="5C0A7C5F" w14:textId="28AFBECA" w:rsidR="00D40818" w:rsidRPr="00846C9E" w:rsidRDefault="00D40818" w:rsidP="00E0430B">
      <w:pPr>
        <w:pStyle w:val="Ttulo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9"/>
        <w:gridCol w:w="4811"/>
        <w:gridCol w:w="284"/>
        <w:gridCol w:w="283"/>
        <w:gridCol w:w="284"/>
        <w:gridCol w:w="4677"/>
      </w:tblGrid>
      <w:tr w:rsidR="00965D3F" w:rsidRPr="00846C9E" w14:paraId="24566670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E950EC1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6.1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1763F0A3" w14:textId="77777777" w:rsidR="00646440" w:rsidRDefault="00646440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Investigación de antecedentes</w:t>
            </w:r>
          </w:p>
          <w:p w14:paraId="0E3D2B7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F958D47" w14:textId="77777777" w:rsidR="00646440" w:rsidRPr="00846C9E" w:rsidRDefault="00646440" w:rsidP="00E0430B">
            <w:pPr>
              <w:spacing w:before="60" w:after="60"/>
              <w:contextualSpacing/>
              <w:jc w:val="both"/>
              <w:rPr>
                <w:rFonts w:cs="Arial"/>
                <w:iCs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Las comprobaciones de los antecedentes de todos los candidatos a convertirse en personal deben llevarse a cabo antes de incorporarse a la organización y de forma continua, de acuerdo con las leyes, reglamentos y normas éticas aplicables, y ser proporcionales a los requisitos de la empresa, la clasificación de la información a la que se va a acceder y los riesgos percibidos.</w:t>
            </w:r>
          </w:p>
          <w:p w14:paraId="1A2B9463" w14:textId="0485E2E9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4E84F9E" w14:textId="5BC97AB9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F4315F9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3BAEC66D" w14:textId="77777777" w:rsidR="00646440" w:rsidRPr="00846C9E" w:rsidRDefault="00646440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7355785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0F5E95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505525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834EC7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30866A3" w14:textId="1C3689E9" w:rsidR="00E20111" w:rsidRPr="00846C9E" w:rsidRDefault="00E20111" w:rsidP="00E0430B">
            <w:pPr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6EF313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1A4ADD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6.2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45AD815F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Términos y condiciones del empleo</w:t>
            </w:r>
          </w:p>
          <w:p w14:paraId="7C57400D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4D7DEF1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acuerdos contractuales de empleo deben establecer las responsabilidades del personal y de la organización en materia de seguridad de la información.</w:t>
            </w:r>
          </w:p>
          <w:p w14:paraId="4CFA663F" w14:textId="1F5EBAF8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3D314C83" w14:textId="5B75EE09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7511E53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6E051CBB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229DC36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95F295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2C24C1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EE0BDD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D628FD" w14:textId="41603353" w:rsidR="00B30BC6" w:rsidRPr="00846C9E" w:rsidRDefault="005F7A59" w:rsidP="00E0430B">
            <w:pPr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 xml:space="preserve"> </w:t>
            </w:r>
          </w:p>
        </w:tc>
      </w:tr>
      <w:tr w:rsidR="00965D3F" w:rsidRPr="00846C9E" w14:paraId="5E47C41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1404434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6.3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9855955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Sensibilización, educación y formación en materia de seguridad de la información</w:t>
            </w:r>
          </w:p>
          <w:p w14:paraId="71F543B9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EC195D3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personal de la organización y las partes interesadas pertinentes deben recibir una concienciación, educación y formación adecuadas en materia de seguridad de la información, así como actualizaciones periódicas de las políticas y procedimientos de la organización, según corresponda a su función laboral.</w:t>
            </w:r>
          </w:p>
          <w:p w14:paraId="717B1A2E" w14:textId="10378A06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AA85890" w14:textId="5639BF83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475A5DE9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70D18610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294A89F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B9B5EF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297C15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2E1E22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7BED03F" w14:textId="2149DA5B" w:rsidR="00A8300D" w:rsidRPr="00846C9E" w:rsidRDefault="00A8300D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4914AE3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23ACA4D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6.4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46FAFEF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Proceso disciplinario</w:t>
            </w:r>
          </w:p>
          <w:p w14:paraId="09E8660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480BC1D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Se debe formalizar y comunicar un proceso disciplinario para tomar medidas contra el personal y otras partes interesadas pertinentes que hayan cometido una violación de la política de seguridad de la información.</w:t>
            </w:r>
          </w:p>
          <w:p w14:paraId="13428511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conflictos con los sindicatos y/o Comités de Empresa.</w:t>
            </w:r>
          </w:p>
          <w:p w14:paraId="20B45F6E" w14:textId="4B40E29D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2BDCE3D" w14:textId="0074E22E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069DBFE3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6CD7086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52F8A75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838214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C61598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DB3E3B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5200961" w14:textId="7EACE18E" w:rsidR="000D6C51" w:rsidRPr="00846C9E" w:rsidRDefault="000D6C51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2AD96D4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96C8E5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6.5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149D339D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Responsabilidades tras el cese o el cambio de empleo</w:t>
            </w:r>
          </w:p>
          <w:p w14:paraId="01D92698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5D68F49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responsabilidades y obligaciones en materia de seguridad de la información que siguen siendo válidas después de la terminación o el cambio de empleo deben definirse, aplicarse y comunicarse al personal pertinente y a otras partes interesadas.</w:t>
            </w:r>
          </w:p>
          <w:p w14:paraId="16086D86" w14:textId="7C4A1426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C5E704A" w14:textId="1F15AD2B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2E06B31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210EB31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49329C6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5A6B72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7CCC1D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535F05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A1E2CE9" w14:textId="49560610" w:rsidR="00F7389F" w:rsidRPr="00846C9E" w:rsidRDefault="00F7389F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B7B4129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88005A1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6.6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5264B752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Acuerdos de confidencialidad o no revelación</w:t>
            </w:r>
          </w:p>
          <w:p w14:paraId="5ABEFA4F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C46A7E1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acuerdos de confidencialidad o de no divulgación que reflejan las necesidades de la organización para la protección de la información deben ser identificados, documentados, revisados regularmente y firmados por el personal y otras partes interesadas pertinentes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39481ACF" w14:textId="79F7A375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E395011" w14:textId="1DA115C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17C15FFD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708C2F2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6151DDC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CB6AAB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BED1A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17E5BA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B63B748" w14:textId="043368DC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58B4712" w14:textId="77777777" w:rsidTr="00025D43">
        <w:tc>
          <w:tcPr>
            <w:tcW w:w="429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27FB368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6.7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2812A42E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Trabajo remoto</w:t>
            </w:r>
          </w:p>
          <w:p w14:paraId="652D2439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22E3D37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aplicarse medidas de seguridad cuando el personal trabaja a distancia para proteger la información a la que se accede, se procesa o se almacena fuera de las instalaciones de la organización.</w:t>
            </w:r>
          </w:p>
          <w:p w14:paraId="153AC2A7" w14:textId="0FD38F54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0A4A34E6" w14:textId="47CD3963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5BDBFFD2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21F1F1D5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678EB0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8188C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D42B4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8C1B0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03CBF7F" w14:textId="434A799E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92391C2" w14:textId="77777777" w:rsidTr="00025D43">
        <w:tc>
          <w:tcPr>
            <w:tcW w:w="429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B3278D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6.8</w:t>
            </w:r>
          </w:p>
        </w:tc>
        <w:tc>
          <w:tcPr>
            <w:tcW w:w="4811" w:type="dxa"/>
            <w:shd w:val="clear" w:color="auto" w:fill="D9D9D9" w:themeFill="background1" w:themeFillShade="D9"/>
          </w:tcPr>
          <w:p w14:paraId="5A53DC40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Informes de eventos de seguridad de la información</w:t>
            </w:r>
          </w:p>
          <w:p w14:paraId="317F33FA" w14:textId="77777777" w:rsidR="00513B05" w:rsidRPr="00846C9E" w:rsidRDefault="00513B05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22F76C9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proporcionar un mecanismo para que el personal informe de los eventos de seguridad de la información observados o sospechosos a través de los canales apropiados de manera oportuna.</w:t>
            </w:r>
          </w:p>
          <w:p w14:paraId="31ECC421" w14:textId="77777777" w:rsidR="00751D93" w:rsidRPr="00846C9E" w:rsidRDefault="00751D93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42762B6" w14:textId="77777777" w:rsidR="00751D93" w:rsidRDefault="00751D93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Se relaciona con 10.1 en ISO 27001</w:t>
            </w:r>
          </w:p>
          <w:p w14:paraId="48B0C6EC" w14:textId="294416B2" w:rsidR="00312311" w:rsidRPr="00846C9E" w:rsidRDefault="00312311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0CC3A67" w14:textId="271F751A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75E9661E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15FF91E6" w14:textId="77777777" w:rsidR="00751D93" w:rsidRPr="00846C9E" w:rsidRDefault="00751D93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37F5C12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9FF8DF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BF641A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141865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A71C1C5" w14:textId="3B542E24" w:rsidR="00751D93" w:rsidRPr="00846C9E" w:rsidRDefault="00751D93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14:paraId="1620780E" w14:textId="76AA6455" w:rsidR="00A774FB" w:rsidRPr="00846C9E" w:rsidRDefault="00A774FB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62A3995F" w14:textId="7F7E863D" w:rsidR="00C002B8" w:rsidRPr="00846C9E" w:rsidRDefault="00C002B8" w:rsidP="00E0430B">
      <w:pPr>
        <w:pStyle w:val="Ttulo1"/>
        <w:rPr>
          <w:sz w:val="16"/>
          <w:szCs w:val="16"/>
        </w:rPr>
      </w:pPr>
      <w:bookmarkStart w:id="17" w:name="_Toc141014070"/>
      <w:r w:rsidRPr="00846C9E">
        <w:rPr>
          <w:rFonts w:ascii="Segoe UI Symbol" w:eastAsia="MS Gothic" w:hAnsi="Segoe UI Symbol" w:cs="Segoe UI Symbol"/>
          <w:sz w:val="16"/>
          <w:szCs w:val="16"/>
        </w:rPr>
        <w:lastRenderedPageBreak/>
        <w:t>☐</w:t>
      </w:r>
      <w:r w:rsidRPr="00846C9E">
        <w:rPr>
          <w:sz w:val="16"/>
          <w:szCs w:val="16"/>
        </w:rPr>
        <w:t xml:space="preserve"> 7 CONTROLES FÍSICOS</w:t>
      </w:r>
      <w:bookmarkEnd w:id="17"/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420"/>
        <w:gridCol w:w="4799"/>
        <w:gridCol w:w="323"/>
        <w:gridCol w:w="283"/>
        <w:gridCol w:w="284"/>
        <w:gridCol w:w="4659"/>
      </w:tblGrid>
      <w:tr w:rsidR="00965D3F" w:rsidRPr="00846C9E" w14:paraId="7BFFE338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816BE34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7B8BB54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Perímetro de Seguridad física</w:t>
            </w:r>
          </w:p>
          <w:p w14:paraId="39B6E75F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  <w:p w14:paraId="05806908" w14:textId="232C45B8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iCs/>
                <w:szCs w:val="16"/>
              </w:rPr>
              <w:t>Los perímetros de seguridad deben ser definidos y utilizados para proteger las áreas que contienen información sensible o crítica y otros activos asociados.</w:t>
            </w:r>
          </w:p>
          <w:p w14:paraId="2A4A040A" w14:textId="1D9C374C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489CCF2" w14:textId="0F5AE64F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5884D8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91350B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9CBE6A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E5BE10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5D5428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1662596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767965B" w14:textId="1B2876FF" w:rsidR="009E23D5" w:rsidRPr="00391F8F" w:rsidRDefault="009E23D5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965D3F" w:rsidRPr="00846C9E" w14:paraId="078E0A3C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22BCC418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7.2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EBBA429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Controles físicos de entrada</w:t>
            </w:r>
          </w:p>
          <w:p w14:paraId="3F9591C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805A9A6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Las zonas seguras deben estar protegidas por controles de entrada y puntos de acceso adecuados.</w:t>
            </w:r>
          </w:p>
          <w:p w14:paraId="3E892BA8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szCs w:val="16"/>
              </w:rPr>
              <w:t>video vigilancia, se debe revisar el cumplimiento con el RGPD</w:t>
            </w:r>
          </w:p>
          <w:p w14:paraId="43982BE4" w14:textId="747B701E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3FD89043" w14:textId="2D42255D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72232A49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A1A2B74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6BCBE9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E86B3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C65037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424C03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676685A" w14:textId="3CEB7B1F" w:rsidR="009E23D5" w:rsidRPr="00391F8F" w:rsidRDefault="009E23D5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965D3F" w:rsidRPr="00846C9E" w14:paraId="5F79F051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F2B427C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7.3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69A29311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Asegurar las oficinas, salas e instalaciones</w:t>
            </w:r>
          </w:p>
          <w:p w14:paraId="1CF0F57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294516F" w14:textId="18AB7D97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Hay que diseñar e implementar la seguridad física de las oficinas, salas e instalaciones.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3F04FA52" w14:textId="5DA0314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D04045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E2659D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C6AFBE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F4E036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E5CC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0D2FBB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91D2DFC" w14:textId="0ABD962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7E19C0BD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6405301C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7.4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6139676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Vigilancia de la seguridad física</w:t>
            </w:r>
          </w:p>
          <w:p w14:paraId="2880031D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424973D" w14:textId="758DEC4C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locales deben estar continuamente vigilados para evitar el acceso físico no autorizado.</w:t>
            </w:r>
          </w:p>
          <w:p w14:paraId="654BB044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szCs w:val="16"/>
              </w:rPr>
              <w:t>N/A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23B61DD6" w14:textId="658E8DF6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CA35B42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F0B583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690ED31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8C5549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4B6EB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E3232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35A6677" w14:textId="7ACE239B" w:rsidR="00A774FB" w:rsidRPr="00846C9E" w:rsidRDefault="00A774FB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14D21DF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D0406E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7.5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E888EB9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contra las amenazas físicas y medioambientales</w:t>
            </w:r>
          </w:p>
          <w:p w14:paraId="37D836C2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8560C77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 diseñarse y aplicarse la protección contra las amenazas físicas y medioambientales, como las catástrofes naturales y otras amenazas físicas intencionadas o no a las infraestructuras.</w:t>
            </w:r>
          </w:p>
          <w:p w14:paraId="5E9629D8" w14:textId="60AF18C4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41D03AC1" w14:textId="28E9002B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C6ADE8B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AE871EE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19C812E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B8A782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A2FF4C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CCFB37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CAB4399" w14:textId="7A69CAE2" w:rsidR="00FA5E2A" w:rsidRPr="00846C9E" w:rsidRDefault="00FA5E2A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D94F56A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71920F5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7.6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7A1232A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Trabajo en áreas seguras</w:t>
            </w:r>
          </w:p>
          <w:p w14:paraId="272D9D0A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45F754E0" w14:textId="76751AB8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diseñarse y aplicarse procedimientos para trabajar en zonas seguras.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3C80017F" w14:textId="0DB8376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15C6431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208E760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6723D4D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4A8E6F6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B167A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E3187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2590EAD" w14:textId="13EBA01D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CC4A95C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697B2EF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7.7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4B842FB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Escritorio y pantalla despejados</w:t>
            </w:r>
          </w:p>
          <w:p w14:paraId="3BEE6DF3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9687EA0" w14:textId="77777777" w:rsidR="00A774FB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definirse y aplicarse normas claras para los papeles y los medios de almacenamiento extraíbles y normas claras para las pantallas de las instalaciones de procesamiento de la información.</w:t>
            </w:r>
          </w:p>
          <w:p w14:paraId="2DC47634" w14:textId="058EFC0F" w:rsidR="003D7B8C" w:rsidRPr="00846C9E" w:rsidRDefault="003D7B8C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4F77457" w14:textId="6F316232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04372A7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363D5B1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12D4A3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841AE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4091FB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D122C0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907D6B4" w14:textId="47992D6C" w:rsidR="00A774FB" w:rsidRPr="00846C9E" w:rsidRDefault="00A774FB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914366E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3FA1EC76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7.8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41F953FE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Ubicación y protección de los equipos</w:t>
            </w:r>
          </w:p>
          <w:p w14:paraId="15180B0C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CBCDBBB" w14:textId="2EF5FCC6" w:rsidR="00A774FB" w:rsidRPr="00846C9E" w:rsidRDefault="00A774FB" w:rsidP="003D7B8C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equipo debe estar ubicado de forma segura y protegida.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4465693" w14:textId="54910FD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973FD5F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1CC19A7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D302CF0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C38BA9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75B370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15AF14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8434E01" w14:textId="24413EAA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111FCD78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7791166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7.9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0A9D3E10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 los activos fuera de las instalaciones</w:t>
            </w:r>
          </w:p>
          <w:p w14:paraId="4D62B4A4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5EB8E6B2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activos externos deben protegerse teniendo en cuenta los diferentes riesgos.</w:t>
            </w:r>
          </w:p>
          <w:p w14:paraId="767722D0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8CB8512" w14:textId="73E98555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2BCCF4A" w14:textId="5C18EEA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30693C3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50383797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38E6A2D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028DA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4009D8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6A717E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748DBAA" w14:textId="17F78FA3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3A6D043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C1A3DB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7.10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65BEC6D5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Medios de almacenamiento</w:t>
            </w:r>
          </w:p>
          <w:p w14:paraId="62DED768" w14:textId="77777777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E1834A3" w14:textId="78BD0032" w:rsidR="00A774FB" w:rsidRPr="00846C9E" w:rsidRDefault="00A774FB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medios de almacenamiento deben gestionarse a lo largo de su ciclo de vida de adquisición, uso, transporte y eliminación de acuerdo con el esquema de clasificación y los requisitos de manipulación de la organización.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1A82EE0" w14:textId="4387CD04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6C1B2329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6820C94A" w14:textId="77777777" w:rsidR="00A774FB" w:rsidRPr="00846C9E" w:rsidRDefault="00A774FB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034E13E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55E43E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60F87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282F57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0FBB6F7" w14:textId="184E7724" w:rsidR="00C23BDF" w:rsidRPr="00391F8F" w:rsidRDefault="00C23BDF" w:rsidP="00025D43">
            <w:pPr>
              <w:shd w:val="clear" w:color="auto" w:fill="F2DBDB" w:themeFill="accent2" w:themeFillTint="33"/>
              <w:rPr>
                <w:rFonts w:cs="Arial"/>
                <w:szCs w:val="16"/>
              </w:rPr>
            </w:pPr>
          </w:p>
        </w:tc>
      </w:tr>
      <w:tr w:rsidR="00025D43" w:rsidRPr="00846C9E" w14:paraId="43894E36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41906C76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7.11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5C9DD32A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Servicios de apoyo</w:t>
            </w:r>
          </w:p>
          <w:p w14:paraId="2DBAEC78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89552BB" w14:textId="74AFAA48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instalaciones de procesamiento de la información deben estar protegidas contra los cortes de energía y otras interrupciones causadas por fallos en los servicios públicos de apoyo.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1393D0F7" w14:textId="4BD0D836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8C43F1E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BB61BE5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3ACF53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D49472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F3B9822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C481894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2CC5298" w14:textId="5A7062AC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025D43" w:rsidRPr="00846C9E" w14:paraId="6542E4F0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058A41EA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7.12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240F6EB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del cableado</w:t>
            </w:r>
          </w:p>
          <w:p w14:paraId="7F186CD3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713D9E1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cables que transportan energía, datos o servicios de información de apoyo deben estar protegidos contra la interceptación, las interferencias o los daños.</w:t>
            </w:r>
          </w:p>
          <w:p w14:paraId="7F9A770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7AB94BC" w14:textId="525A8407" w:rsidR="00025D43" w:rsidRPr="00846C9E" w:rsidRDefault="00025D43" w:rsidP="00025D43">
            <w:pPr>
              <w:shd w:val="clear" w:color="auto" w:fill="F2DBDB" w:themeFill="accent2" w:themeFillTint="33"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7C75A75E" w14:textId="26036D94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48A2AE65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4092C3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4E3E9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68FA61D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E496C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792DE0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045247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025D43" w:rsidRPr="00846C9E" w14:paraId="45A987E7" w14:textId="77777777" w:rsidTr="00025D43">
        <w:tc>
          <w:tcPr>
            <w:tcW w:w="421" w:type="dxa"/>
            <w:tcBorders>
              <w:left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5255A926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7.13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3B46E81A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Mantenimiento de equipos</w:t>
            </w:r>
          </w:p>
          <w:p w14:paraId="2A430A5C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A1D5763" w14:textId="35C64A0D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equipo debe ser mantenido correctamente.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42AE305B" w14:textId="6C8F980F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14:paraId="2F81E029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24815B37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46E1E58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3306A1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363486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2DD72E8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E83797" w14:textId="2486438B" w:rsidR="00025D43" w:rsidRPr="00846C9E" w:rsidRDefault="00025D43" w:rsidP="00025D43">
            <w:pPr>
              <w:pStyle w:val="Default"/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025D43" w:rsidRPr="00846C9E" w14:paraId="7A062EC5" w14:textId="77777777" w:rsidTr="00025D43">
        <w:tc>
          <w:tcPr>
            <w:tcW w:w="42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F2DBDB" w:themeFill="accent2" w:themeFillTint="33"/>
            <w:tcMar>
              <w:left w:w="28" w:type="dxa"/>
              <w:right w:w="28" w:type="dxa"/>
            </w:tcMar>
          </w:tcPr>
          <w:p w14:paraId="13CF8010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7.14</w:t>
            </w:r>
          </w:p>
        </w:tc>
        <w:tc>
          <w:tcPr>
            <w:tcW w:w="4819" w:type="dxa"/>
            <w:shd w:val="clear" w:color="auto" w:fill="F2DBDB" w:themeFill="accent2" w:themeFillTint="33"/>
          </w:tcPr>
          <w:p w14:paraId="1A70A2CF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Eliminación segura o reutilización de los equipos</w:t>
            </w:r>
          </w:p>
          <w:p w14:paraId="6E228D21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E8D1217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equipos que contienen medios de almacenamiento deben ser verificados para garantizar que cualquier dato sensible y software con licencia ha sido eliminado o sobrescrito de forma segura antes de su eliminación o reutilización.</w:t>
            </w:r>
          </w:p>
          <w:p w14:paraId="44FBD3CC" w14:textId="77777777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42EA2079" w14:textId="5DBB3658" w:rsidR="00025D43" w:rsidRPr="00846C9E" w:rsidRDefault="00025D43" w:rsidP="00025D43">
            <w:pPr>
              <w:shd w:val="clear" w:color="auto" w:fill="F2DBDB" w:themeFill="accent2" w:themeFillTint="33"/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.</w:t>
            </w:r>
          </w:p>
        </w:tc>
        <w:tc>
          <w:tcPr>
            <w:tcW w:w="284" w:type="dxa"/>
            <w:shd w:val="clear" w:color="auto" w:fill="F2DBDB" w:themeFill="accent2" w:themeFillTint="33"/>
          </w:tcPr>
          <w:p w14:paraId="2AEC9DE5" w14:textId="7DD89A92" w:rsidR="00025D43" w:rsidRPr="00846C9E" w:rsidRDefault="00B21C70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X</w:t>
            </w:r>
          </w:p>
        </w:tc>
        <w:tc>
          <w:tcPr>
            <w:tcW w:w="283" w:type="dxa"/>
            <w:shd w:val="clear" w:color="auto" w:fill="F2DBDB" w:themeFill="accent2" w:themeFillTint="33"/>
          </w:tcPr>
          <w:p w14:paraId="52722F29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14:paraId="018810FD" w14:textId="77777777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F2DBDB" w:themeFill="accent2" w:themeFillTint="33"/>
          </w:tcPr>
          <w:p w14:paraId="248DFFC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9B4D4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F0E65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AC1D5D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5A36FD5" w14:textId="4DD9E3EB" w:rsidR="00025D43" w:rsidRPr="00846C9E" w:rsidRDefault="00025D43" w:rsidP="00025D43">
            <w:pPr>
              <w:shd w:val="clear" w:color="auto" w:fill="F2DBDB" w:themeFill="accent2" w:themeFillTint="33"/>
              <w:contextualSpacing/>
              <w:jc w:val="both"/>
              <w:rPr>
                <w:rFonts w:cs="Arial"/>
                <w:szCs w:val="16"/>
              </w:rPr>
            </w:pPr>
          </w:p>
        </w:tc>
      </w:tr>
    </w:tbl>
    <w:p w14:paraId="08392691" w14:textId="77777777" w:rsidR="006E7FAA" w:rsidRPr="00846C9E" w:rsidRDefault="006E7FAA" w:rsidP="00E0430B">
      <w:pPr>
        <w:rPr>
          <w:rFonts w:cs="Arial"/>
          <w:szCs w:val="16"/>
        </w:rPr>
      </w:pPr>
    </w:p>
    <w:p w14:paraId="11B322E8" w14:textId="7659F296" w:rsidR="001F5C19" w:rsidRPr="00846C9E" w:rsidRDefault="001F5C19" w:rsidP="00E0430B">
      <w:pPr>
        <w:rPr>
          <w:rFonts w:cs="Arial"/>
          <w:szCs w:val="16"/>
        </w:rPr>
      </w:pPr>
      <w:r w:rsidRPr="00846C9E">
        <w:rPr>
          <w:rFonts w:cs="Arial"/>
          <w:szCs w:val="16"/>
        </w:rPr>
        <w:br w:type="page"/>
      </w:r>
    </w:p>
    <w:p w14:paraId="73BC6464" w14:textId="77777777" w:rsidR="006E7FAA" w:rsidRPr="00846C9E" w:rsidRDefault="006E7FAA" w:rsidP="00E0430B">
      <w:pPr>
        <w:rPr>
          <w:rFonts w:cs="Arial"/>
          <w:szCs w:val="16"/>
        </w:rPr>
      </w:pPr>
    </w:p>
    <w:p w14:paraId="46D1D7F1" w14:textId="4C2A831F" w:rsidR="00A717B3" w:rsidRPr="00846C9E" w:rsidRDefault="00A717B3" w:rsidP="00E0430B">
      <w:pPr>
        <w:pStyle w:val="Ttulo1"/>
        <w:rPr>
          <w:sz w:val="16"/>
          <w:szCs w:val="16"/>
        </w:rPr>
      </w:pPr>
      <w:bookmarkStart w:id="18" w:name="_Toc141014085"/>
      <w:r w:rsidRPr="00846C9E">
        <w:rPr>
          <w:rFonts w:ascii="Segoe UI Symbol" w:eastAsia="MS Gothic" w:hAnsi="Segoe UI Symbol" w:cs="Segoe UI Symbol"/>
          <w:sz w:val="16"/>
          <w:szCs w:val="16"/>
        </w:rPr>
        <w:t>☐</w:t>
      </w:r>
      <w:r w:rsidRPr="00846C9E">
        <w:rPr>
          <w:sz w:val="16"/>
          <w:szCs w:val="16"/>
        </w:rPr>
        <w:t xml:space="preserve"> </w:t>
      </w:r>
      <w:r w:rsidR="00A51622" w:rsidRPr="00846C9E">
        <w:rPr>
          <w:sz w:val="16"/>
          <w:szCs w:val="16"/>
        </w:rPr>
        <w:t>8</w:t>
      </w:r>
      <w:r w:rsidRPr="00846C9E">
        <w:rPr>
          <w:sz w:val="16"/>
          <w:szCs w:val="16"/>
        </w:rPr>
        <w:t xml:space="preserve"> CONTROLES </w:t>
      </w:r>
      <w:r w:rsidR="00A51622" w:rsidRPr="00846C9E">
        <w:rPr>
          <w:sz w:val="16"/>
          <w:szCs w:val="16"/>
        </w:rPr>
        <w:t>TECNOLÓGICOS</w:t>
      </w:r>
      <w:bookmarkEnd w:id="18"/>
    </w:p>
    <w:tbl>
      <w:tblPr>
        <w:tblW w:w="107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20"/>
        <w:gridCol w:w="4730"/>
        <w:gridCol w:w="53"/>
        <w:gridCol w:w="32"/>
        <w:gridCol w:w="199"/>
        <w:gridCol w:w="53"/>
        <w:gridCol w:w="32"/>
        <w:gridCol w:w="198"/>
        <w:gridCol w:w="53"/>
        <w:gridCol w:w="32"/>
        <w:gridCol w:w="293"/>
        <w:gridCol w:w="4673"/>
      </w:tblGrid>
      <w:tr w:rsidR="00965D3F" w:rsidRPr="00846C9E" w14:paraId="3E726FF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B8E248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71D353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  <w:r w:rsidRPr="00846C9E">
              <w:rPr>
                <w:rFonts w:cs="Arial"/>
                <w:b/>
                <w:szCs w:val="16"/>
              </w:rPr>
              <w:t>Dispositivos finales del usuario</w:t>
            </w:r>
          </w:p>
          <w:p w14:paraId="768EC8A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  <w:p w14:paraId="5EB4BAC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Cs/>
                <w:szCs w:val="16"/>
              </w:rPr>
              <w:t>La información almacenada, procesada o accesible a través de los dispositivos de los usuarios debe estar protegida.</w:t>
            </w:r>
          </w:p>
          <w:p w14:paraId="4538931A" w14:textId="001D235C" w:rsidR="001F5C19" w:rsidRPr="00846C9E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6701C9F" w14:textId="3AD222C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606C0E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C22254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935C6C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F180ED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FF528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60E1D39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BD54FF" w14:textId="3B097F98" w:rsidR="00407090" w:rsidRPr="00846C9E" w:rsidRDefault="00407090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036DA79F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73EFCF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67BC1E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Derechos de acceso privilegiados</w:t>
            </w:r>
          </w:p>
          <w:p w14:paraId="64CADF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5E2E7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asignación y el uso de los derechos de acceso privilegiados deben ser restringidos y gestionados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7CDBBA8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AD98313" w14:textId="0F038D2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5863D15" w14:textId="2A8CAB1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9E205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EFBD18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683EA2C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DBB8B5A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DDCEB7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E502635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54AD8D7" w14:textId="7670C029" w:rsidR="006B2145" w:rsidRPr="00846C9E" w:rsidRDefault="006B2145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C5E0E24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0C4276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027529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Restricción del acceso a la información</w:t>
            </w:r>
          </w:p>
          <w:p w14:paraId="1F980DA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74F716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a la información y a otros activos asociados debe restringirse de acuerdo con la política específica establecida sobre el control de acceso</w:t>
            </w:r>
          </w:p>
          <w:p w14:paraId="2DBDE0F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7AE5940" w14:textId="645C871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6A2B681" w14:textId="718C952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B404CE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D406A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3D6B66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F1FECD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CD33F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94F785A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1DD9306" w14:textId="5E88CBD8" w:rsidR="003565DE" w:rsidRPr="00846C9E" w:rsidRDefault="003565DE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5D3309" w:rsidRPr="00846C9E" w14:paraId="7B57255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F51676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8.4</w:t>
            </w:r>
          </w:p>
        </w:tc>
        <w:tc>
          <w:tcPr>
            <w:tcW w:w="4734" w:type="dxa"/>
            <w:shd w:val="clear" w:color="auto" w:fill="D9D9D9" w:themeFill="background1" w:themeFillShade="D9"/>
          </w:tcPr>
          <w:p w14:paraId="30F98D4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Acceso al código fuente</w:t>
            </w:r>
          </w:p>
          <w:p w14:paraId="70ACA31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9FAB20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de lectura y escritura al código fuente, a las herramientas de desarrollo y a las bibliotecas de software debe gestionarse adecuadamente.</w:t>
            </w:r>
          </w:p>
          <w:p w14:paraId="6E81B85A" w14:textId="3FFE571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18A4A7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158564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73" w:type="dxa"/>
            <w:gridSpan w:val="3"/>
            <w:shd w:val="clear" w:color="auto" w:fill="D9D9D9" w:themeFill="background1" w:themeFillShade="D9"/>
          </w:tcPr>
          <w:p w14:paraId="24F2DCD4" w14:textId="3942E66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8C8E49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DF580A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E54F7FB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CBA414F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6AECF66" w14:textId="41010D7D" w:rsidR="001F5C19" w:rsidRPr="00846C9E" w:rsidRDefault="001F5C1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135D20E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94057A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47005A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Autenticación segura</w:t>
            </w:r>
          </w:p>
          <w:p w14:paraId="28968D6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2BC3E5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tecnologías y los procedimientos de autenticación segura deben aplicarse en función de las restricciones de acceso a la información y de la política específica de control de acceso.</w:t>
            </w:r>
          </w:p>
          <w:p w14:paraId="7AAFEB0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11B65F4" w14:textId="2A24F01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6322FE55" w14:textId="3E54EB9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083E1A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E7507F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068477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B8AA348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0A6CF1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633D4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8555B4" w14:textId="606F3D17" w:rsidR="00151A9B" w:rsidRPr="00846C9E" w:rsidRDefault="00151A9B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7AADBD67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8C819A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F8C3EAE" w14:textId="4F562690" w:rsidR="001F5C19" w:rsidRPr="00846C9E" w:rsidRDefault="004C1636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la capacidad</w:t>
            </w:r>
          </w:p>
          <w:p w14:paraId="424D94F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83FB8E1" w14:textId="65B34B8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Garantizar la capacidad necesaria de las instalaciones de procesamiento de información.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FA465FC" w14:textId="5ADFD9B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0E92AA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15DB5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C31E4A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11D555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D601525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17EFCE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FDCF4F2" w14:textId="26877C8A" w:rsidR="00C356A3" w:rsidRPr="00846C9E" w:rsidRDefault="00C356A3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98134FD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648224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8582CC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contra el Malware</w:t>
            </w:r>
          </w:p>
          <w:p w14:paraId="79B9A0A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15638BB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 implementarse una protección contra el malware, apoyada por una adecuada concienciación de los usuarios.</w:t>
            </w:r>
          </w:p>
          <w:p w14:paraId="40A93A6C" w14:textId="18AB8FA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733184D" w14:textId="58B0796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E381E5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9F187D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7357709F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C888C34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D779E41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FEE4BB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1BEA309" w14:textId="36C1842A" w:rsidR="00C356A3" w:rsidRPr="00846C9E" w:rsidRDefault="00C356A3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C5A6C7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CDA818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8.8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5A85B6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 de las vulnerabilidades técnicas</w:t>
            </w:r>
          </w:p>
          <w:p w14:paraId="46C62AA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B5FD63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Se debe obtener información sobre las vulnerabilidades técnicas de los sistemas de información en uso, se debe evaluar la exposición de la organización a dichas vulnerabilidades y se deben tomar las medidas adecuadas</w:t>
            </w:r>
          </w:p>
          <w:p w14:paraId="4783295D" w14:textId="281760B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DD6A244" w14:textId="052F4808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E1BB72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84D888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D99877E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5EFB109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676BF3" w14:textId="77777777" w:rsidR="00391F8F" w:rsidRPr="00846C9E" w:rsidRDefault="00391F8F" w:rsidP="00391F8F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5A546A2" w14:textId="77777777" w:rsidR="00391F8F" w:rsidRPr="00846C9E" w:rsidRDefault="00391F8F" w:rsidP="00391F8F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3D5CE5B" w14:textId="38F8046B" w:rsidR="005A1A09" w:rsidRPr="00846C9E" w:rsidRDefault="005A1A09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0EE6970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3FF4720" w14:textId="44C322A6" w:rsidR="001F5C19" w:rsidRPr="00846C9E" w:rsidRDefault="00025D43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8</w:t>
            </w:r>
            <w:r w:rsidR="001F5C19" w:rsidRPr="00846C9E">
              <w:rPr>
                <w:rFonts w:cs="Arial"/>
                <w:b/>
                <w:bCs/>
                <w:szCs w:val="16"/>
              </w:rPr>
              <w:t>.9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03587E2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 de la configuración</w:t>
            </w:r>
          </w:p>
          <w:p w14:paraId="74ED5F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16B674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configuraciones, incluidas las de seguridad, del hardware, el software, los servicios y las redes deben establecerse, documentarse, aplicarse, supervisarse y revisarse.</w:t>
            </w:r>
          </w:p>
          <w:p w14:paraId="7729AEAF" w14:textId="0C20D33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51F70AE" w14:textId="01EB10EF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232757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4D211A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7BC3591A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03E3AE0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E6563BD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2B0249F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7771828" w14:textId="1DCE4973" w:rsidR="00E37065" w:rsidRPr="00846C9E" w:rsidRDefault="00E37065" w:rsidP="005D3309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1FD67F1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F3BC2B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2A935D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Borrado de información</w:t>
            </w:r>
          </w:p>
          <w:p w14:paraId="6083CA7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8B21317" w14:textId="08BD5B1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información almacenada en los sistemas y dispositivos de información debe ser eliminada cuando ya no sea necesaria.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2931BE4" w14:textId="31F552E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70A1DF0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CF705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A79D53B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EF620BC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52A025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3D668BC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6FCB49" w14:textId="0DE48CAF" w:rsidR="002150B4" w:rsidRPr="005D3309" w:rsidRDefault="002150B4" w:rsidP="005D3309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790B9ED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2D691D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7CA4A71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Enmascaramiento de datos</w:t>
            </w:r>
          </w:p>
          <w:p w14:paraId="53AADE9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6011EEBA" w14:textId="76FA50FD" w:rsidR="001F5C19" w:rsidRPr="005D3309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enmascaramiento de datos debe utilizarse de acuerdo con la política específica de la organización sobre el control de acceso y los requisitos empresariales, teniendo en cuenta los requisitos legales.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2B00478A" w14:textId="2B79421B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4C5372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CE27C1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37CBE1B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95D912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6B5310D" w14:textId="77777777" w:rsidR="004B2A5A" w:rsidRPr="00846C9E" w:rsidRDefault="004B2A5A" w:rsidP="004B2A5A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278B54" w14:textId="77777777" w:rsidR="004B2A5A" w:rsidRPr="00846C9E" w:rsidRDefault="004B2A5A" w:rsidP="004B2A5A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3B6DB65" w14:textId="13F5C921" w:rsidR="001F5C19" w:rsidRPr="00846C9E" w:rsidRDefault="001F5C19" w:rsidP="00E0430B">
            <w:pPr>
              <w:rPr>
                <w:rFonts w:cs="Arial"/>
                <w:szCs w:val="16"/>
                <w:lang w:val="es-EC"/>
              </w:rPr>
            </w:pPr>
          </w:p>
        </w:tc>
      </w:tr>
      <w:tr w:rsidR="00965D3F" w:rsidRPr="00846C9E" w14:paraId="44920DB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DDA50B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B573A72" w14:textId="67AB4AF8" w:rsidR="001F5C19" w:rsidRPr="00846C9E" w:rsidRDefault="00025D43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Prevención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fuga de datos</w:t>
            </w:r>
          </w:p>
          <w:p w14:paraId="6C6A099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AFDFDE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medidas de prevención de la fuga de datos deben aplicarse a los sistemas, redes y dispositivos de punto final que procesan, almacenan o transmiten información sensible.</w:t>
            </w:r>
          </w:p>
          <w:p w14:paraId="3D036FD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2B0B9D5" w14:textId="661CA96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0D5E071" w14:textId="65E9D169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810348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0BB2775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9D9D29F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471E3D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03DD9C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FD7EBF3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A045DDE" w14:textId="7FE91927" w:rsidR="001F5C19" w:rsidRPr="00846C9E" w:rsidRDefault="001F5C19" w:rsidP="00E0430B">
            <w:pPr>
              <w:rPr>
                <w:rFonts w:cs="Arial"/>
                <w:szCs w:val="16"/>
              </w:rPr>
            </w:pPr>
          </w:p>
        </w:tc>
      </w:tr>
      <w:tr w:rsidR="00965D3F" w:rsidRPr="00846C9E" w14:paraId="27B0F4D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224762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BD48B4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Copias de Seguridad</w:t>
            </w:r>
          </w:p>
          <w:p w14:paraId="6A22A4E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 xml:space="preserve">Las copias de seguridad de la información, los programas </w:t>
            </w:r>
            <w:r w:rsidRPr="00846C9E">
              <w:rPr>
                <w:rFonts w:cs="Arial"/>
                <w:bCs/>
                <w:iCs/>
                <w:szCs w:val="16"/>
              </w:rPr>
              <w:lastRenderedPageBreak/>
              <w:t>informáticos y los sistemas deben mantenerse y probarse periódicamente de acuerdo con la política específica acordada en materia de copias de seguridad.</w:t>
            </w:r>
          </w:p>
          <w:p w14:paraId="51CB9DA6" w14:textId="5D2A38E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B6BDC53" w14:textId="56138D8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3F008A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A89112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983A88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AE47E4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ACC8D8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45F69C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00695E3" w14:textId="5731A944" w:rsidR="002A6C62" w:rsidRPr="00846C9E" w:rsidRDefault="002A6C62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2295814F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AACB71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8.14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EF9AE6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Redundancia de las instalaciones de tratamiento de la información</w:t>
            </w:r>
          </w:p>
          <w:p w14:paraId="2BA54BB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F5757B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instalaciones de procesamiento de la información deben implementarse con una redundancia suficiente para cumplir con los requisitos de disponibilidad.</w:t>
            </w:r>
          </w:p>
          <w:p w14:paraId="54CD0150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6DD478F3" w14:textId="723BD71A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B30F299" w14:textId="472A1CF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FD795D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C9C7D8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B6A1EC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12AD10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2A261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A7B735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58FA40D" w14:textId="27376AF9" w:rsidR="001F5C19" w:rsidRPr="005D3309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EFE8975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C8E6D7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F0A7028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Registros</w:t>
            </w:r>
          </w:p>
          <w:p w14:paraId="20B1B88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registros de actividades, excepciones, fallos y otros eventos relevantes deben ser producidos, protegidos, almacenados y analizados.</w:t>
            </w:r>
          </w:p>
          <w:p w14:paraId="5D00506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5FC8900" w14:textId="2EF5C36D" w:rsidR="001F5C19" w:rsidRPr="00846C9E" w:rsidRDefault="001F5C19" w:rsidP="00E0430B">
            <w:pPr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42097F2" w14:textId="35A6C35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171FBA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CD0F0B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D044BB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8DA4C8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9B7B49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7979F8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0DB0FEA" w14:textId="140FA10F" w:rsidR="001F5C19" w:rsidRPr="00846C9E" w:rsidRDefault="001F5C19" w:rsidP="00025D43">
            <w:pPr>
              <w:rPr>
                <w:rFonts w:cs="Arial"/>
                <w:szCs w:val="16"/>
              </w:rPr>
            </w:pPr>
          </w:p>
        </w:tc>
      </w:tr>
      <w:tr w:rsidR="00965D3F" w:rsidRPr="00846C9E" w14:paraId="65FC6BB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5EC145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CD40D7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Actividades de supervisión</w:t>
            </w:r>
          </w:p>
          <w:p w14:paraId="494AB42F" w14:textId="75C0C97F" w:rsidR="001F5C19" w:rsidRPr="005D3309" w:rsidRDefault="001F5C19" w:rsidP="005D3309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redes, los sistemas y las aplicaciones deben supervisarse para detectar comportamientos anómalos y tomar las medidas adecuadas para evaluar posibles incidentes de seguridad de la información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1EF568D" w14:textId="599FD71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5D833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22ED6B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ECFF15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A6B1EC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898A2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98587F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2D16FD33" w14:textId="36A284AE" w:rsidR="001F5C19" w:rsidRPr="00CC3583" w:rsidRDefault="001F5C19" w:rsidP="005D3309">
            <w:pPr>
              <w:rPr>
                <w:rFonts w:cs="Arial"/>
                <w:szCs w:val="16"/>
              </w:rPr>
            </w:pPr>
          </w:p>
        </w:tc>
      </w:tr>
      <w:tr w:rsidR="00965D3F" w:rsidRPr="00846C9E" w14:paraId="069CA7B0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FBD0B5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268195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Sincronización del reloj</w:t>
            </w:r>
          </w:p>
          <w:p w14:paraId="5EA0DC3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C2C4FD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relojes de los sistemas de procesamiento de información utilizados por la organización deben estar sincronizados con las fuentes de tiempo aprobadas.</w:t>
            </w:r>
          </w:p>
          <w:p w14:paraId="2AFFD79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587787A" w14:textId="7A88A151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925BDAF" w14:textId="640C417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7EAA27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F686CE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2BD85A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BBDA58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582D1B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6B3B4B2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0F01D31" w14:textId="13C8E4F3" w:rsidR="00CF38DE" w:rsidRPr="00846C9E" w:rsidRDefault="00CF38DE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507C88A1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42D9B7F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8.18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573854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de programas de utilidades privilegiados</w:t>
            </w:r>
          </w:p>
          <w:p w14:paraId="0EEBD23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uso de programas de utilidad que puedan ser capaces de anular los controles del sistema y de la aplicación debe ser restringido y controlado estrictamente.</w:t>
            </w:r>
          </w:p>
          <w:p w14:paraId="07ED0F8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39BA98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6834D60" w14:textId="4538221C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63C423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40C589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727BD0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A8B570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E96D58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B8A6D0B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B66C411" w14:textId="1D03FAAC" w:rsidR="006D6EA1" w:rsidRPr="00CC3583" w:rsidRDefault="006D6EA1" w:rsidP="00E0430B">
            <w:pPr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5E114A8E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4927B21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8.19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28A776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Instalación de software en sistemas operativos</w:t>
            </w:r>
          </w:p>
          <w:p w14:paraId="6512AEA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F3B3E23" w14:textId="60F3F4DB" w:rsidR="001F5C19" w:rsidRPr="00846C9E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aplicarse procedimientos y medidas para gestionar de forma segura la instalación de software en los sistemas operativos.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ECBA5D2" w14:textId="158168A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5A552B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262FFC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886000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7BC263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813211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0E934AB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4FD8CDA" w14:textId="3CB45B65" w:rsidR="00E07B0B" w:rsidRPr="00CC3583" w:rsidRDefault="00E07B0B" w:rsidP="00B21C70">
            <w:pPr>
              <w:rPr>
                <w:rFonts w:cs="Arial"/>
                <w:szCs w:val="16"/>
              </w:rPr>
            </w:pPr>
          </w:p>
        </w:tc>
      </w:tr>
      <w:tr w:rsidR="00965D3F" w:rsidRPr="00846C9E" w14:paraId="264724D7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8660EB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5E504AB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Controles de red</w:t>
            </w:r>
          </w:p>
          <w:p w14:paraId="49502BF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3B2C35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redes deben ser gestionadas y controladas para proteger la información de los sistemas y aplicaciones.</w:t>
            </w:r>
          </w:p>
          <w:p w14:paraId="1BFCFE68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BC76F85" w14:textId="77777777" w:rsidR="001F5C19" w:rsidRPr="00846C9E" w:rsidRDefault="001F5C19" w:rsidP="00E0430B">
            <w:pPr>
              <w:jc w:val="both"/>
              <w:rPr>
                <w:rFonts w:cs="Arial"/>
                <w:b/>
                <w:szCs w:val="16"/>
              </w:rPr>
            </w:pPr>
          </w:p>
          <w:p w14:paraId="5E356C9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szCs w:val="16"/>
              </w:rPr>
              <w:t>N/A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2931AB2" w14:textId="2097EE3D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073E99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9D53846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D96384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6F9991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072E204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255AB90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44F0387" w14:textId="1A1743E4" w:rsidR="008A5C54" w:rsidRPr="00846C9E" w:rsidRDefault="008A5C54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3CD39F2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25D1AE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8DEF9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Seguridad de los servicios de red</w:t>
            </w:r>
          </w:p>
          <w:p w14:paraId="3D1A33F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mecanismos de seguridad, los niveles de servicio y los requisitos de servicio de los servicios de red deben ser identificados, implementados y supervisados.</w:t>
            </w:r>
          </w:p>
          <w:p w14:paraId="3147FB8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1254957E" w14:textId="66A195F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1F7B559" w14:textId="7F9B5666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6F5087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2152EE7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BA393A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D64F79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57B27F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0B9B700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EBABC38" w14:textId="6E231365" w:rsidR="00E21A96" w:rsidRPr="00846C9E" w:rsidRDefault="00E21A9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4F7F4B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7CB1C7F9" w14:textId="0CB19F75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  <w:r w:rsidR="00FA18A6" w:rsidRPr="00846C9E">
              <w:rPr>
                <w:rFonts w:cs="Arial"/>
                <w:b/>
                <w:bCs/>
                <w:szCs w:val="16"/>
              </w:rPr>
              <w:t>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B519D15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Segregación de redes</w:t>
            </w:r>
          </w:p>
          <w:p w14:paraId="150411C3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82A253A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grupos de servicios de información, los usuarios y los sistemas de información deben estar segregados en las redes de la organización.</w:t>
            </w:r>
          </w:p>
          <w:p w14:paraId="63E31588" w14:textId="77777777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402FD720" w14:textId="6003E499" w:rsidR="0024611B" w:rsidRPr="00846C9E" w:rsidRDefault="0024611B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65CBF32" w14:textId="054E88C2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F1F891A" w14:textId="77777777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67DB7D2A" w14:textId="77777777" w:rsidR="0024611B" w:rsidRPr="00846C9E" w:rsidRDefault="0024611B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FAE6DA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1B1032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ED18E3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84A62B3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D663479" w14:textId="52AC0480" w:rsidR="0024611B" w:rsidRPr="00B21C70" w:rsidRDefault="0024611B" w:rsidP="00B21C70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  <w:tr w:rsidR="00965D3F" w:rsidRPr="00846C9E" w14:paraId="15A8573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D8DDA8A" w14:textId="2E0206C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</w:t>
            </w:r>
            <w:r w:rsidR="00FA18A6" w:rsidRPr="00846C9E">
              <w:rPr>
                <w:rFonts w:cs="Arial"/>
                <w:b/>
                <w:bCs/>
                <w:szCs w:val="16"/>
              </w:rPr>
              <w:t>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605902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Filtrado de Web</w:t>
            </w:r>
          </w:p>
          <w:p w14:paraId="7E785F4A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AEC976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El acceso a sitios web externos debe gestionarse para reducir la exposición a contenidos maliciosos.</w:t>
            </w:r>
          </w:p>
          <w:p w14:paraId="1178946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0FFD730A" w14:textId="1065ABAF" w:rsidR="001F5C19" w:rsidRPr="00846C9E" w:rsidRDefault="00540310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maliciosos</w:t>
            </w:r>
            <w:r w:rsidR="001F5C19" w:rsidRPr="00846C9E">
              <w:rPr>
                <w:rFonts w:cs="Arial"/>
                <w:bCs/>
                <w:iCs/>
                <w:szCs w:val="16"/>
              </w:rPr>
              <w:t xml:space="preserve"> ataquen la red y los sistemas de la organización.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93305E1" w14:textId="30E13E23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575388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D0701F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8B941C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61D0D1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38CF69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1DDC027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35EB0EEC" w14:textId="2C357140" w:rsidR="00F261E4" w:rsidRPr="00846C9E" w:rsidRDefault="00F261E4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01F3E333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6DFDBAB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8.24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39F1615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Uso de criptografía</w:t>
            </w:r>
          </w:p>
          <w:p w14:paraId="7C3106E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FE3794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Deben definirse y aplicarse normas para el uso eficaz de la criptografía, incluida la gestión de claves criptográficas.</w:t>
            </w:r>
          </w:p>
          <w:p w14:paraId="54B0883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79DF570E" w14:textId="277813D8" w:rsidR="001F5C19" w:rsidRPr="00846C9E" w:rsidRDefault="001F5C19" w:rsidP="00E0430B">
            <w:pPr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81BB005" w14:textId="4C199F6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93C741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0F3DE8F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32146D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EA7D2E4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752496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AD7A7DA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8B56517" w14:textId="19467A6C" w:rsidR="00FA18A6" w:rsidRPr="00846C9E" w:rsidRDefault="00FA18A6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4A8DBFF6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45FC5B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8.25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6930BB1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Ciclo de vida del desarrollo Seguro</w:t>
            </w:r>
          </w:p>
          <w:p w14:paraId="0D859E3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5A1351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lastRenderedPageBreak/>
              <w:t>Deben establecerse y aplicarse normas para el desarrollo seguro de software y sistemas.</w:t>
            </w:r>
          </w:p>
          <w:p w14:paraId="32347F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08C4F017" w14:textId="3F832488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63B468D" w14:textId="0E041DD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B0E386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5B97D06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2E4F142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2AC54B0D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DDD099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lastRenderedPageBreak/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3C6A859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2ACCEFE" w14:textId="3FD3305D" w:rsidR="001F5C19" w:rsidRPr="00B21C70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</w:tr>
      <w:tr w:rsidR="00965D3F" w:rsidRPr="00846C9E" w14:paraId="50E55434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3B0A2A7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lastRenderedPageBreak/>
              <w:t>8.26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00BF8D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Requisitos de seguridad de las aplicaciones</w:t>
            </w:r>
          </w:p>
          <w:p w14:paraId="6B8A1C09" w14:textId="77777777" w:rsidR="00A17324" w:rsidRPr="00846C9E" w:rsidRDefault="00A17324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0556DCF1" w14:textId="00B12003" w:rsidR="001F5C19" w:rsidRPr="00846C9E" w:rsidRDefault="001F5C19" w:rsidP="00B21C70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requisitos de seguridad de la información deben ser identificados, especificados y aprobados al desarrollar o adquirir aplicaciones.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7066B95A" w14:textId="4EF96D2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2FE1AD8E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FCBDDC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7352FC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1E76D02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F1BCFA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78FA9DBF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20F52B8" w14:textId="23F3434B" w:rsidR="001F5C19" w:rsidRPr="00846C9E" w:rsidRDefault="001F5C19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34CFC69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8DC365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8.27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031E8812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Arquitectura de sistemas seguros y principios de ingeniería</w:t>
            </w:r>
          </w:p>
          <w:p w14:paraId="4556DEC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AD87E0C" w14:textId="4B019B64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principios para la ingeniería de sistemas seguros deben establecerse, documentarse, mantenerse y aplicarse a cualquier actividad de desarrollo de sistemas de información.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4E685C3D" w14:textId="51DDB69A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4A76DC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762A0D3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4182A5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4C0C004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374131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70E1F85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14F933A" w14:textId="4669501D" w:rsidR="001F5C19" w:rsidRPr="00CC3583" w:rsidRDefault="001F5C19" w:rsidP="00B21C70">
            <w:pPr>
              <w:rPr>
                <w:rFonts w:cs="Arial"/>
                <w:szCs w:val="16"/>
              </w:rPr>
            </w:pPr>
          </w:p>
        </w:tc>
      </w:tr>
      <w:tr w:rsidR="00965D3F" w:rsidRPr="00846C9E" w14:paraId="253BEBE5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202D41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8.28</w:t>
            </w:r>
          </w:p>
        </w:tc>
        <w:tc>
          <w:tcPr>
            <w:tcW w:w="4787" w:type="dxa"/>
            <w:gridSpan w:val="2"/>
            <w:shd w:val="clear" w:color="auto" w:fill="D9D9D9" w:themeFill="background1" w:themeFillShade="D9"/>
          </w:tcPr>
          <w:p w14:paraId="618E6D0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Código Seguro</w:t>
            </w:r>
          </w:p>
          <w:p w14:paraId="2FF8E7F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3001ECCC" w14:textId="5B4EC82B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principios de codificación segura deben aplicarse al desarrollo de software.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4E627B9" w14:textId="58C927A8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1C8EC757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20" w:type="dxa"/>
            <w:gridSpan w:val="2"/>
            <w:shd w:val="clear" w:color="auto" w:fill="D9D9D9" w:themeFill="background1" w:themeFillShade="D9"/>
          </w:tcPr>
          <w:p w14:paraId="2C8213FF" w14:textId="568E440D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13DBFEF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79D0444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45D86B1A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A91A27C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03E28CB0" w14:textId="5133476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466B676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6D56D43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8.29</w:t>
            </w:r>
          </w:p>
        </w:tc>
        <w:tc>
          <w:tcPr>
            <w:tcW w:w="4787" w:type="dxa"/>
            <w:gridSpan w:val="2"/>
            <w:shd w:val="clear" w:color="auto" w:fill="D9D9D9" w:themeFill="background1" w:themeFillShade="D9"/>
          </w:tcPr>
          <w:p w14:paraId="44CD583D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Pruebas de seguridad en el desarrollo y la aceptación</w:t>
            </w:r>
          </w:p>
          <w:p w14:paraId="14BEFF2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E4EDFE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procesos de pruebas de seguridad deben definirse e implementarse en el ciclo de vida del desarrollo.</w:t>
            </w:r>
          </w:p>
          <w:p w14:paraId="32F0298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262F65B7" w14:textId="7862085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035DDC59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42DB0505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320" w:type="dxa"/>
            <w:gridSpan w:val="2"/>
            <w:shd w:val="clear" w:color="auto" w:fill="D9D9D9" w:themeFill="background1" w:themeFillShade="D9"/>
          </w:tcPr>
          <w:p w14:paraId="675C5D9E" w14:textId="2AD594DE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601320F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58E3E311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98AE66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0B503F6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10C73C92" w14:textId="215D2126" w:rsidR="00770C8B" w:rsidRPr="00846C9E" w:rsidRDefault="00770C8B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6FB04FB8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216AEDBB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8.30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1E2ED675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Desarrollo subcontratado</w:t>
            </w:r>
          </w:p>
          <w:p w14:paraId="05E610D6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6209C6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organización debe dirigir, supervisar y revisar las actividades relacionadas con el desarrollo de sistemas subcontratados</w:t>
            </w:r>
            <w:r w:rsidRPr="00846C9E">
              <w:rPr>
                <w:rFonts w:cs="Arial"/>
                <w:b/>
                <w:iCs/>
                <w:szCs w:val="16"/>
              </w:rPr>
              <w:t>.</w:t>
            </w:r>
          </w:p>
          <w:p w14:paraId="3E577451" w14:textId="17B3398D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3C1622C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8407CC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1D002515" w14:textId="5EBCE2EF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B65BD5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691DD606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A8841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3E02D04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AC4EC75" w14:textId="6AA93C68" w:rsidR="001F5C19" w:rsidRPr="00846C9E" w:rsidRDefault="001F5C19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EBE33DA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59EF329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8.31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4873ADBB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Separación de los entornos de desarrollo, prueba y producción</w:t>
            </w:r>
          </w:p>
          <w:p w14:paraId="18DCBC99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673BEF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entornos de desarrollo, prueba y producción deben estar separados y protegidos.</w:t>
            </w:r>
          </w:p>
          <w:p w14:paraId="014CE6C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  <w:p w14:paraId="54DD811A" w14:textId="63E7C375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50AEB59C" w14:textId="41B323B0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597A027A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8BDF63C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3A2BB0F2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92FFA1F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009B58AC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62A5770E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4742F502" w14:textId="3746C5E2" w:rsidR="00247D60" w:rsidRPr="00846C9E" w:rsidRDefault="00247D60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6C873D4D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1D8222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8.32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BA280F1" w14:textId="55A84637" w:rsidR="001F5C19" w:rsidRPr="00846C9E" w:rsidRDefault="00965ADA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Gestión</w:t>
            </w:r>
            <w:r w:rsidR="001F5C19" w:rsidRPr="00846C9E">
              <w:rPr>
                <w:rFonts w:cs="Arial"/>
                <w:b/>
                <w:iCs/>
                <w:szCs w:val="16"/>
              </w:rPr>
              <w:t xml:space="preserve"> de cambios</w:t>
            </w:r>
          </w:p>
          <w:p w14:paraId="14396A6E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79B4BF5F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Los cambios en las instalaciones de procesamiento de la información y en los sistemas de información deben estar sujetos a procedimientos de gestión del cambio.</w:t>
            </w:r>
          </w:p>
          <w:p w14:paraId="779DC4D3" w14:textId="5EA22199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7A94D194" w14:textId="106CE671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3A390F94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3A178180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00D5334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E1BD10E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C2FBF68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2ECEDC66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76D5360B" w14:textId="64511AB1" w:rsidR="007814E9" w:rsidRPr="00846C9E" w:rsidRDefault="007814E9" w:rsidP="00E0430B">
            <w:pPr>
              <w:pStyle w:val="Default"/>
              <w:spacing w:before="60" w:after="60"/>
              <w:contextualSpacing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65D3F" w:rsidRPr="00846C9E" w14:paraId="51C4E56C" w14:textId="77777777" w:rsidTr="005D3309">
        <w:tc>
          <w:tcPr>
            <w:tcW w:w="421" w:type="dxa"/>
            <w:tcBorders>
              <w:left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1B47B62D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8.33</w:t>
            </w:r>
          </w:p>
        </w:tc>
        <w:tc>
          <w:tcPr>
            <w:tcW w:w="4814" w:type="dxa"/>
            <w:gridSpan w:val="3"/>
            <w:shd w:val="clear" w:color="auto" w:fill="D9D9D9" w:themeFill="background1" w:themeFillShade="D9"/>
          </w:tcPr>
          <w:p w14:paraId="292491EC" w14:textId="358FF56F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Informaci</w:t>
            </w:r>
            <w:r w:rsidR="002F427D" w:rsidRPr="00846C9E">
              <w:rPr>
                <w:rFonts w:cs="Arial"/>
                <w:b/>
                <w:iCs/>
                <w:szCs w:val="16"/>
              </w:rPr>
              <w:t>ó</w:t>
            </w:r>
            <w:r w:rsidRPr="00846C9E">
              <w:rPr>
                <w:rFonts w:cs="Arial"/>
                <w:b/>
                <w:iCs/>
                <w:szCs w:val="16"/>
              </w:rPr>
              <w:t>n de prueba</w:t>
            </w:r>
          </w:p>
          <w:p w14:paraId="7AFEDFB3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1ED8D57C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 información de las pruebas debe seleccionarse, protegerse y gestionarse adecuadamente.</w:t>
            </w:r>
          </w:p>
          <w:p w14:paraId="4B53D2EF" w14:textId="5EF3913C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.</w:t>
            </w: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69D00466" w14:textId="3CD125D0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6C45A2A8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14:paraId="467DEC8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3" w:type="dxa"/>
            <w:shd w:val="clear" w:color="auto" w:fill="D9D9D9" w:themeFill="background1" w:themeFillShade="D9"/>
          </w:tcPr>
          <w:p w14:paraId="50EA0E85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3E3BD983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9143E39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38A3DD0F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5D16E10F" w14:textId="312240ED" w:rsidR="004B0822" w:rsidRPr="00846C9E" w:rsidRDefault="004B0822" w:rsidP="00E0430B">
            <w:pPr>
              <w:contextualSpacing/>
              <w:jc w:val="both"/>
              <w:rPr>
                <w:rFonts w:cs="Arial"/>
                <w:szCs w:val="16"/>
              </w:rPr>
            </w:pPr>
          </w:p>
        </w:tc>
      </w:tr>
      <w:tr w:rsidR="00965D3F" w:rsidRPr="00846C9E" w14:paraId="5064E1F7" w14:textId="77777777" w:rsidTr="005D3309">
        <w:tc>
          <w:tcPr>
            <w:tcW w:w="42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14:paraId="09A24C6F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>8.34</w:t>
            </w:r>
          </w:p>
        </w:tc>
        <w:tc>
          <w:tcPr>
            <w:tcW w:w="4819" w:type="dxa"/>
            <w:gridSpan w:val="3"/>
            <w:shd w:val="clear" w:color="auto" w:fill="D9D9D9" w:themeFill="background1" w:themeFillShade="D9"/>
          </w:tcPr>
          <w:p w14:paraId="325AFCE4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  <w:r w:rsidRPr="00846C9E">
              <w:rPr>
                <w:rFonts w:cs="Arial"/>
                <w:b/>
                <w:iCs/>
                <w:szCs w:val="16"/>
              </w:rPr>
              <w:t>Protección de los sistemas de información durante la auditoría y las pruebas</w:t>
            </w:r>
          </w:p>
          <w:p w14:paraId="67A48401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/>
                <w:iCs/>
                <w:szCs w:val="16"/>
              </w:rPr>
            </w:pPr>
          </w:p>
          <w:p w14:paraId="2D68F7A7" w14:textId="77777777" w:rsidR="001F5C19" w:rsidRPr="00846C9E" w:rsidRDefault="001F5C19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  <w:r w:rsidRPr="00846C9E">
              <w:rPr>
                <w:rFonts w:cs="Arial"/>
                <w:bCs/>
                <w:iCs/>
                <w:szCs w:val="16"/>
              </w:rPr>
              <w:t>Las pruebas de auditoría y otras actividades de garantía que impliquen la evaluación de los sistemas operativos deben ser planificadas y acordadas entre el encargado de las pruebas y la dirección correspondiente.</w:t>
            </w:r>
          </w:p>
          <w:p w14:paraId="625985CE" w14:textId="1E037B34" w:rsidR="00586CF4" w:rsidRPr="00846C9E" w:rsidRDefault="00586CF4" w:rsidP="00E0430B">
            <w:pPr>
              <w:spacing w:before="60" w:after="60"/>
              <w:contextualSpacing/>
              <w:jc w:val="both"/>
              <w:rPr>
                <w:rFonts w:cs="Arial"/>
                <w:bCs/>
                <w:iCs/>
                <w:szCs w:val="16"/>
              </w:rPr>
            </w:pPr>
          </w:p>
        </w:tc>
        <w:tc>
          <w:tcPr>
            <w:tcW w:w="284" w:type="dxa"/>
            <w:gridSpan w:val="3"/>
            <w:shd w:val="clear" w:color="auto" w:fill="D9D9D9" w:themeFill="background1" w:themeFillShade="D9"/>
          </w:tcPr>
          <w:p w14:paraId="1F6F17FD" w14:textId="3EA46F35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3" w:type="dxa"/>
            <w:gridSpan w:val="3"/>
            <w:shd w:val="clear" w:color="auto" w:fill="D9D9D9" w:themeFill="background1" w:themeFillShade="D9"/>
          </w:tcPr>
          <w:p w14:paraId="03F80AD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DC3DFD2" w14:textId="77777777" w:rsidR="001F5C19" w:rsidRPr="00846C9E" w:rsidRDefault="001F5C19" w:rsidP="00E0430B">
            <w:pPr>
              <w:contextualSpacing/>
              <w:jc w:val="both"/>
              <w:rPr>
                <w:rFonts w:cs="Arial"/>
                <w:b/>
                <w:szCs w:val="16"/>
              </w:rPr>
            </w:pPr>
          </w:p>
        </w:tc>
        <w:tc>
          <w:tcPr>
            <w:tcW w:w="4677" w:type="dxa"/>
            <w:shd w:val="clear" w:color="auto" w:fill="D9D9D9" w:themeFill="background1" w:themeFillShade="D9"/>
          </w:tcPr>
          <w:p w14:paraId="016465D0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PROCEDIMIENTO</w:t>
            </w:r>
            <w:proofErr w:type="gramEnd"/>
            <w:r w:rsidRPr="00846C9E">
              <w:rPr>
                <w:rFonts w:cs="Arial"/>
                <w:szCs w:val="16"/>
                <w:u w:val="single"/>
              </w:rPr>
              <w:t>/S</w:t>
            </w:r>
            <w:r w:rsidRPr="00846C9E">
              <w:rPr>
                <w:rFonts w:cs="Arial"/>
                <w:szCs w:val="16"/>
              </w:rPr>
              <w:t xml:space="preserve">: </w:t>
            </w:r>
          </w:p>
          <w:p w14:paraId="03A29C7B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REGISTRO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1059CBD7" w14:textId="77777777" w:rsidR="00CC3583" w:rsidRPr="00846C9E" w:rsidRDefault="00CC3583" w:rsidP="00CC3583">
            <w:pPr>
              <w:rPr>
                <w:rFonts w:cs="Arial"/>
                <w:szCs w:val="16"/>
              </w:rPr>
            </w:pPr>
            <w:proofErr w:type="gramStart"/>
            <w:r w:rsidRPr="00846C9E">
              <w:rPr>
                <w:rFonts w:ascii="Segoe UI Symbol" w:eastAsia="MS Gothic" w:hAnsi="Segoe UI Symbol" w:cs="Segoe UI Symbol"/>
                <w:szCs w:val="16"/>
              </w:rPr>
              <w:t>☐</w:t>
            </w:r>
            <w:r w:rsidRPr="00846C9E">
              <w:rPr>
                <w:rFonts w:cs="Arial"/>
                <w:szCs w:val="16"/>
              </w:rPr>
              <w:t xml:space="preserve">  </w:t>
            </w:r>
            <w:r w:rsidRPr="00846C9E">
              <w:rPr>
                <w:rFonts w:cs="Arial"/>
                <w:szCs w:val="16"/>
                <w:u w:val="single"/>
              </w:rPr>
              <w:t>MUESTREO</w:t>
            </w:r>
            <w:proofErr w:type="gramEnd"/>
            <w:r w:rsidRPr="00846C9E">
              <w:rPr>
                <w:rFonts w:cs="Arial"/>
                <w:szCs w:val="16"/>
              </w:rPr>
              <w:t xml:space="preserve">: </w:t>
            </w:r>
          </w:p>
          <w:p w14:paraId="5FEDBC12" w14:textId="77777777" w:rsidR="00CC3583" w:rsidRPr="00846C9E" w:rsidRDefault="00CC3583" w:rsidP="00CC3583">
            <w:pPr>
              <w:contextualSpacing/>
              <w:jc w:val="both"/>
              <w:rPr>
                <w:rFonts w:cs="Arial"/>
                <w:bCs/>
                <w:szCs w:val="16"/>
              </w:rPr>
            </w:pPr>
            <w:r w:rsidRPr="00846C9E">
              <w:rPr>
                <w:rFonts w:cs="Arial"/>
                <w:b/>
                <w:bCs/>
                <w:szCs w:val="16"/>
              </w:rPr>
              <w:t xml:space="preserve">Observaciones de </w:t>
            </w:r>
            <w:hyperlink w:anchor="Indice" w:history="1">
              <w:r w:rsidRPr="00846C9E">
                <w:rPr>
                  <w:rStyle w:val="Hipervnculo"/>
                  <w:rFonts w:cs="Arial"/>
                  <w:b/>
                  <w:bCs/>
                  <w:color w:val="auto"/>
                  <w:szCs w:val="16"/>
                </w:rPr>
                <w:t>auditoría</w:t>
              </w:r>
            </w:hyperlink>
            <w:r w:rsidRPr="00846C9E">
              <w:rPr>
                <w:rFonts w:cs="Arial"/>
                <w:bCs/>
                <w:szCs w:val="16"/>
              </w:rPr>
              <w:t>:</w:t>
            </w:r>
          </w:p>
          <w:p w14:paraId="674154F3" w14:textId="0A218510" w:rsidR="001F5C19" w:rsidRPr="00B21C70" w:rsidRDefault="001F5C19" w:rsidP="00E0430B">
            <w:pPr>
              <w:contextualSpacing/>
              <w:jc w:val="both"/>
              <w:rPr>
                <w:rFonts w:cs="Arial"/>
                <w:bCs/>
                <w:szCs w:val="16"/>
              </w:rPr>
            </w:pPr>
          </w:p>
        </w:tc>
      </w:tr>
    </w:tbl>
    <w:p w14:paraId="2CCE3F04" w14:textId="77777777" w:rsidR="001F5C19" w:rsidRPr="00846C9E" w:rsidRDefault="001F5C19" w:rsidP="00E0430B">
      <w:pPr>
        <w:rPr>
          <w:rFonts w:cs="Arial"/>
          <w:szCs w:val="16"/>
        </w:rPr>
      </w:pPr>
    </w:p>
    <w:sectPr w:rsidR="001F5C19" w:rsidRPr="00846C9E" w:rsidSect="00EC26AB">
      <w:headerReference w:type="default" r:id="rId10"/>
      <w:pgSz w:w="11906" w:h="16838" w:code="9"/>
      <w:pgMar w:top="851" w:right="567" w:bottom="567" w:left="56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301BB" w14:textId="77777777" w:rsidR="00FB62A2" w:rsidRDefault="00FB62A2">
      <w:r>
        <w:separator/>
      </w:r>
    </w:p>
  </w:endnote>
  <w:endnote w:type="continuationSeparator" w:id="0">
    <w:p w14:paraId="5E7F5F71" w14:textId="77777777" w:rsidR="00FB62A2" w:rsidRDefault="00FB62A2">
      <w:r>
        <w:continuationSeparator/>
      </w:r>
    </w:p>
  </w:endnote>
  <w:endnote w:type="continuationNotice" w:id="1">
    <w:p w14:paraId="7CA73D91" w14:textId="77777777" w:rsidR="00FB62A2" w:rsidRDefault="00FB6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NOR Fontana ND">
    <w:altName w:val="Calibri"/>
    <w:charset w:val="00"/>
    <w:family w:val="swiss"/>
    <w:pitch w:val="variable"/>
    <w:sig w:usb0="80000027" w:usb1="00000020" w:usb2="00000000" w:usb3="00000000" w:csb0="00000001" w:csb1="00000000"/>
  </w:font>
  <w:font w:name="TimesNewRoman,Italic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6707" w14:textId="62032708" w:rsidR="002F066D" w:rsidRPr="005A7669" w:rsidRDefault="002F066D" w:rsidP="002F066D">
    <w:pPr>
      <w:tabs>
        <w:tab w:val="center" w:pos="5245"/>
        <w:tab w:val="right" w:pos="10466"/>
      </w:tabs>
      <w:rPr>
        <w:rFonts w:cs="Arial"/>
        <w:color w:val="FF0000"/>
      </w:rPr>
    </w:pPr>
    <w:r w:rsidRPr="008D5B4F">
      <w:rPr>
        <w:rFonts w:cs="Arial"/>
      </w:rPr>
      <w:tab/>
      <w:t xml:space="preserve">Página </w:t>
    </w:r>
    <w:r w:rsidRPr="008D5B4F">
      <w:rPr>
        <w:rFonts w:cs="Arial"/>
      </w:rPr>
      <w:fldChar w:fldCharType="begin"/>
    </w:r>
    <w:r w:rsidRPr="008D5B4F">
      <w:rPr>
        <w:rFonts w:cs="Arial"/>
      </w:rPr>
      <w:instrText xml:space="preserve"> PAGE </w:instrText>
    </w:r>
    <w:r w:rsidRPr="008D5B4F">
      <w:rPr>
        <w:rFonts w:cs="Arial"/>
      </w:rPr>
      <w:fldChar w:fldCharType="separate"/>
    </w:r>
    <w:r>
      <w:rPr>
        <w:rFonts w:cs="Arial"/>
      </w:rPr>
      <w:t>1</w:t>
    </w:r>
    <w:r w:rsidRPr="008D5B4F">
      <w:rPr>
        <w:rFonts w:cs="Arial"/>
      </w:rPr>
      <w:fldChar w:fldCharType="end"/>
    </w:r>
    <w:r w:rsidRPr="008D5B4F">
      <w:rPr>
        <w:rFonts w:cs="Arial"/>
      </w:rPr>
      <w:t xml:space="preserve"> de </w:t>
    </w:r>
    <w:r w:rsidRPr="008D5B4F">
      <w:rPr>
        <w:rFonts w:cs="Arial"/>
      </w:rPr>
      <w:fldChar w:fldCharType="begin"/>
    </w:r>
    <w:r w:rsidRPr="008D5B4F">
      <w:rPr>
        <w:rFonts w:cs="Arial"/>
      </w:rPr>
      <w:instrText xml:space="preserve"> NUMPAGES </w:instrText>
    </w:r>
    <w:r w:rsidRPr="008D5B4F">
      <w:rPr>
        <w:rFonts w:cs="Arial"/>
      </w:rPr>
      <w:fldChar w:fldCharType="separate"/>
    </w:r>
    <w:r>
      <w:rPr>
        <w:rFonts w:cs="Arial"/>
      </w:rPr>
      <w:t>53</w:t>
    </w:r>
    <w:r w:rsidRPr="008D5B4F">
      <w:rPr>
        <w:rFonts w:cs="Arial"/>
      </w:rPr>
      <w:fldChar w:fldCharType="end"/>
    </w:r>
    <w:r>
      <w:rPr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B9E1" w14:textId="77777777" w:rsidR="00FB62A2" w:rsidRDefault="00FB62A2">
      <w:r>
        <w:separator/>
      </w:r>
    </w:p>
  </w:footnote>
  <w:footnote w:type="continuationSeparator" w:id="0">
    <w:p w14:paraId="3CED0E9A" w14:textId="77777777" w:rsidR="00FB62A2" w:rsidRDefault="00FB62A2">
      <w:r>
        <w:continuationSeparator/>
      </w:r>
    </w:p>
  </w:footnote>
  <w:footnote w:type="continuationNotice" w:id="1">
    <w:p w14:paraId="1799EAAB" w14:textId="77777777" w:rsidR="00FB62A2" w:rsidRDefault="00FB62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9C94" w14:textId="2C6F7BBC" w:rsidR="002F066D" w:rsidRDefault="00102C7C" w:rsidP="00102C7C">
    <w:pPr>
      <w:rPr>
        <w:b/>
        <w:bCs/>
        <w:sz w:val="20"/>
        <w:szCs w:val="22"/>
      </w:rPr>
    </w:pPr>
    <w:r w:rsidRPr="00972050">
      <w:rPr>
        <w:b/>
        <w:bCs/>
        <w:sz w:val="20"/>
        <w:szCs w:val="22"/>
      </w:rPr>
      <w:t>LISTA DE COMPROBACIÓN ISO/IEC 2700</w:t>
    </w:r>
    <w:r w:rsidR="005D782F">
      <w:rPr>
        <w:b/>
        <w:bCs/>
        <w:sz w:val="20"/>
        <w:szCs w:val="22"/>
      </w:rPr>
      <w:t>1</w:t>
    </w:r>
    <w:r w:rsidRPr="00485EC3">
      <w:rPr>
        <w:b/>
        <w:bCs/>
        <w:sz w:val="20"/>
        <w:szCs w:val="22"/>
      </w:rPr>
      <w:t>:</w:t>
    </w:r>
    <w:r w:rsidR="00485EC3" w:rsidRPr="00485EC3">
      <w:rPr>
        <w:b/>
        <w:bCs/>
        <w:sz w:val="20"/>
        <w:szCs w:val="22"/>
      </w:rPr>
      <w:t>2022</w:t>
    </w:r>
  </w:p>
  <w:p w14:paraId="360643A2" w14:textId="77777777" w:rsidR="00261896" w:rsidRDefault="00261896" w:rsidP="00102C7C">
    <w:pPr>
      <w:rPr>
        <w:b/>
        <w:bCs/>
        <w:sz w:val="20"/>
        <w:szCs w:val="22"/>
      </w:rPr>
    </w:pPr>
  </w:p>
  <w:p w14:paraId="4D1AA76C" w14:textId="77777777" w:rsidR="00102C7C" w:rsidRPr="00913C2D" w:rsidRDefault="00102C7C" w:rsidP="00102C7C">
    <w:pPr>
      <w:rPr>
        <w:b/>
        <w:bCs/>
        <w:sz w:val="4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923" w14:textId="20AAEC87" w:rsidR="00F91B17" w:rsidRPr="00972050" w:rsidRDefault="00F91B17" w:rsidP="00972050">
    <w:pPr>
      <w:rPr>
        <w:b/>
        <w:bCs/>
        <w:sz w:val="20"/>
        <w:szCs w:val="22"/>
      </w:rPr>
    </w:pPr>
    <w:r w:rsidRPr="00972050">
      <w:rPr>
        <w:b/>
        <w:bCs/>
        <w:sz w:val="20"/>
        <w:szCs w:val="22"/>
      </w:rPr>
      <w:t>LISTA DE COMPROBACIÓN ISO 2700</w:t>
    </w:r>
    <w:r w:rsidR="005D782F">
      <w:rPr>
        <w:b/>
        <w:bCs/>
        <w:sz w:val="20"/>
        <w:szCs w:val="22"/>
      </w:rPr>
      <w:t>1</w:t>
    </w:r>
    <w:r w:rsidRPr="00972050">
      <w:rPr>
        <w:b/>
        <w:bCs/>
        <w:sz w:val="20"/>
        <w:szCs w:val="22"/>
      </w:rPr>
      <w:t>:</w:t>
    </w:r>
    <w:r w:rsidR="00485EC3" w:rsidRPr="00485EC3">
      <w:rPr>
        <w:b/>
        <w:bCs/>
        <w:sz w:val="20"/>
        <w:szCs w:val="22"/>
      </w:rPr>
      <w:t>2022</w:t>
    </w:r>
  </w:p>
  <w:p w14:paraId="3F7B8CA8" w14:textId="77777777" w:rsidR="00B446D5" w:rsidRPr="00CA4584" w:rsidRDefault="00B446D5" w:rsidP="00CD1EEF">
    <w:pPr>
      <w:rPr>
        <w:lang w:val="es-ES_tradnl"/>
      </w:rPr>
    </w:pPr>
  </w:p>
  <w:tbl>
    <w:tblPr>
      <w:tblW w:w="107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8"/>
      <w:gridCol w:w="2551"/>
      <w:gridCol w:w="3679"/>
    </w:tblGrid>
    <w:tr w:rsidR="00965D3F" w:rsidRPr="00846C9E" w14:paraId="4A0C4D6F" w14:textId="77777777" w:rsidTr="00965D3F">
      <w:trPr>
        <w:trHeight w:val="231"/>
      </w:trPr>
      <w:tc>
        <w:tcPr>
          <w:tcW w:w="4538" w:type="dxa"/>
          <w:vAlign w:val="center"/>
        </w:tcPr>
        <w:p w14:paraId="1680ADB5" w14:textId="7DB9C61C" w:rsidR="00965D3F" w:rsidRPr="00846C9E" w:rsidRDefault="00965D3F" w:rsidP="00965D3F">
          <w:pPr>
            <w:rPr>
              <w:rFonts w:cs="Arial"/>
              <w:b/>
              <w:bCs/>
              <w:spacing w:val="-3"/>
              <w:szCs w:val="16"/>
              <w:lang w:val="es-EC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 xml:space="preserve">Nombre Empresa: </w:t>
          </w:r>
          <w:r w:rsidR="00082FF9">
            <w:rPr>
              <w:rFonts w:cs="Arial"/>
              <w:b/>
              <w:bCs/>
              <w:szCs w:val="16"/>
              <w:lang w:val="es-ES_tradnl"/>
            </w:rPr>
            <w:t>ALMACE</w:t>
          </w:r>
          <w:r w:rsidR="009A615B">
            <w:rPr>
              <w:rFonts w:cs="Arial"/>
              <w:b/>
              <w:bCs/>
              <w:szCs w:val="16"/>
              <w:lang w:val="es-ES_tradnl"/>
            </w:rPr>
            <w:t>NES GIGANTE</w:t>
          </w:r>
        </w:p>
      </w:tc>
      <w:tc>
        <w:tcPr>
          <w:tcW w:w="2551" w:type="dxa"/>
          <w:vAlign w:val="center"/>
        </w:tcPr>
        <w:p w14:paraId="231119E5" w14:textId="102256C2" w:rsidR="00965D3F" w:rsidRPr="00846C9E" w:rsidRDefault="00965D3F" w:rsidP="00965D3F">
          <w:pPr>
            <w:rPr>
              <w:rFonts w:cs="Arial"/>
              <w:b/>
              <w:bCs/>
              <w:spacing w:val="-3"/>
              <w:szCs w:val="16"/>
              <w:lang w:val="es-EC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 xml:space="preserve">Fecha: </w:t>
          </w:r>
        </w:p>
      </w:tc>
      <w:tc>
        <w:tcPr>
          <w:tcW w:w="3679" w:type="dxa"/>
          <w:vAlign w:val="center"/>
        </w:tcPr>
        <w:p w14:paraId="1F98F56E" w14:textId="0D3513E8" w:rsidR="00965D3F" w:rsidRPr="00846C9E" w:rsidRDefault="00965D3F" w:rsidP="00965D3F">
          <w:pPr>
            <w:rPr>
              <w:rFonts w:cs="Arial"/>
              <w:b/>
              <w:bCs/>
              <w:szCs w:val="16"/>
              <w:lang w:val="es-ES_tradnl"/>
            </w:rPr>
          </w:pPr>
          <w:r w:rsidRPr="00846C9E">
            <w:rPr>
              <w:rFonts w:cs="Arial"/>
              <w:b/>
              <w:bCs/>
              <w:szCs w:val="16"/>
              <w:lang w:val="es-ES_tradnl"/>
            </w:rPr>
            <w:t>Auditor:</w:t>
          </w:r>
        </w:p>
      </w:tc>
    </w:tr>
  </w:tbl>
  <w:p w14:paraId="73AC4DE5" w14:textId="77777777" w:rsidR="00F91B17" w:rsidRPr="001139F1" w:rsidRDefault="00F91B17" w:rsidP="00120293">
    <w:pPr>
      <w:pStyle w:val="Encabezado"/>
      <w:rPr>
        <w:sz w:val="4"/>
        <w:szCs w:val="4"/>
      </w:rPr>
    </w:pPr>
  </w:p>
  <w:tbl>
    <w:tblPr>
      <w:tblW w:w="10763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shd w:val="clear" w:color="auto" w:fill="A6A6A6" w:themeFill="background1" w:themeFillShade="A6"/>
      <w:tblLook w:val="04A0" w:firstRow="1" w:lastRow="0" w:firstColumn="1" w:lastColumn="0" w:noHBand="0" w:noVBand="1"/>
    </w:tblPr>
    <w:tblGrid>
      <w:gridCol w:w="416"/>
      <w:gridCol w:w="4817"/>
      <w:gridCol w:w="284"/>
      <w:gridCol w:w="284"/>
      <w:gridCol w:w="298"/>
      <w:gridCol w:w="4664"/>
    </w:tblGrid>
    <w:tr w:rsidR="004D2166" w:rsidRPr="006046D3" w14:paraId="28BB10D7" w14:textId="77777777" w:rsidTr="0072360D">
      <w:tc>
        <w:tcPr>
          <w:tcW w:w="416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60BE43F5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r>
            <w:rPr>
              <w:rFonts w:cs="Arial"/>
              <w:b/>
              <w:bCs/>
              <w:iCs/>
              <w:color w:val="FFFFFF"/>
            </w:rPr>
            <w:t>Apt</w:t>
          </w:r>
          <w:r w:rsidRPr="006046D3">
            <w:rPr>
              <w:rFonts w:cs="Arial"/>
              <w:b/>
              <w:bCs/>
              <w:iCs/>
              <w:color w:val="FFFFFF"/>
            </w:rPr>
            <w:t>.</w:t>
          </w:r>
        </w:p>
      </w:tc>
      <w:tc>
        <w:tcPr>
          <w:tcW w:w="4817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7E41E9B6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r>
            <w:rPr>
              <w:rFonts w:cs="Arial"/>
              <w:b/>
              <w:bCs/>
              <w:iCs/>
              <w:color w:val="FFFFFF"/>
            </w:rPr>
            <w:t xml:space="preserve"> </w:t>
          </w:r>
          <w:r w:rsidRPr="006046D3">
            <w:rPr>
              <w:rFonts w:cs="Arial"/>
              <w:b/>
              <w:bCs/>
              <w:iCs/>
              <w:color w:val="FFFFFF"/>
            </w:rPr>
            <w:t>REQUISITO</w:t>
          </w:r>
        </w:p>
      </w:tc>
      <w:tc>
        <w:tcPr>
          <w:tcW w:w="28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41AFF7E8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SI</w:t>
          </w:r>
        </w:p>
      </w:tc>
      <w:tc>
        <w:tcPr>
          <w:tcW w:w="28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16C664D0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NO</w:t>
          </w:r>
        </w:p>
      </w:tc>
      <w:tc>
        <w:tcPr>
          <w:tcW w:w="298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541637C2" w14:textId="77777777" w:rsidR="005C27B6" w:rsidRPr="005C27B6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  <w:sz w:val="14"/>
              <w:szCs w:val="18"/>
            </w:rPr>
          </w:pPr>
          <w:r w:rsidRPr="005C27B6">
            <w:rPr>
              <w:rFonts w:cs="Arial"/>
              <w:b/>
              <w:bCs/>
              <w:iCs/>
              <w:color w:val="FFFFFF"/>
              <w:sz w:val="14"/>
              <w:szCs w:val="18"/>
            </w:rPr>
            <w:t>N/A</w:t>
          </w:r>
        </w:p>
      </w:tc>
      <w:tc>
        <w:tcPr>
          <w:tcW w:w="4664" w:type="dxa"/>
          <w:shd w:val="clear" w:color="auto" w:fill="A6A6A6" w:themeFill="background1" w:themeFillShade="A6"/>
          <w:tcMar>
            <w:left w:w="28" w:type="dxa"/>
            <w:right w:w="28" w:type="dxa"/>
          </w:tcMar>
        </w:tcPr>
        <w:p w14:paraId="7365F028" w14:textId="77777777" w:rsidR="005C27B6" w:rsidRPr="006046D3" w:rsidRDefault="005C27B6" w:rsidP="005C27B6">
          <w:pPr>
            <w:contextualSpacing/>
            <w:jc w:val="both"/>
            <w:rPr>
              <w:rFonts w:cs="Arial"/>
              <w:b/>
              <w:bCs/>
              <w:color w:val="FFFFFF"/>
            </w:rPr>
          </w:pPr>
          <w:r>
            <w:rPr>
              <w:rFonts w:cs="Arial"/>
              <w:b/>
              <w:bCs/>
              <w:iCs/>
              <w:color w:val="FFFFFF"/>
            </w:rPr>
            <w:t xml:space="preserve"> </w:t>
          </w:r>
          <w:r w:rsidRPr="006046D3">
            <w:rPr>
              <w:rFonts w:cs="Arial"/>
              <w:b/>
              <w:bCs/>
              <w:iCs/>
              <w:color w:val="FFFFFF"/>
            </w:rPr>
            <w:t>COMENTARIOS</w:t>
          </w:r>
        </w:p>
      </w:tc>
    </w:tr>
  </w:tbl>
  <w:p w14:paraId="1AC5B93F" w14:textId="77777777" w:rsidR="005C27B6" w:rsidRPr="00120293" w:rsidRDefault="005C27B6" w:rsidP="00120293">
    <w:pPr>
      <w:pStyle w:val="Encabezad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168"/>
    <w:multiLevelType w:val="hybridMultilevel"/>
    <w:tmpl w:val="6290CE9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32396"/>
    <w:multiLevelType w:val="hybridMultilevel"/>
    <w:tmpl w:val="DFA0AD3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071"/>
    <w:multiLevelType w:val="hybridMultilevel"/>
    <w:tmpl w:val="000AE7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0635E"/>
    <w:multiLevelType w:val="hybridMultilevel"/>
    <w:tmpl w:val="9CAAC3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C6860"/>
    <w:multiLevelType w:val="hybridMultilevel"/>
    <w:tmpl w:val="E6C0EA6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14577"/>
    <w:multiLevelType w:val="hybridMultilevel"/>
    <w:tmpl w:val="5BF070A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A662D0"/>
    <w:multiLevelType w:val="singleLevel"/>
    <w:tmpl w:val="EB0A7F66"/>
    <w:lvl w:ilvl="0">
      <w:start w:val="1"/>
      <w:numFmt w:val="bullet"/>
      <w:pStyle w:val="Punti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081B18"/>
    <w:multiLevelType w:val="hybridMultilevel"/>
    <w:tmpl w:val="31E0C656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4A1870"/>
    <w:multiLevelType w:val="hybridMultilevel"/>
    <w:tmpl w:val="4BC426F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D55343"/>
    <w:multiLevelType w:val="hybridMultilevel"/>
    <w:tmpl w:val="F72AA7E4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253A4A"/>
    <w:multiLevelType w:val="hybridMultilevel"/>
    <w:tmpl w:val="F29C00E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4E3E"/>
    <w:multiLevelType w:val="hybridMultilevel"/>
    <w:tmpl w:val="D7D48EE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23B4B"/>
    <w:multiLevelType w:val="hybridMultilevel"/>
    <w:tmpl w:val="F934CB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12CB8"/>
    <w:multiLevelType w:val="hybridMultilevel"/>
    <w:tmpl w:val="D0BEA4A0"/>
    <w:lvl w:ilvl="0" w:tplc="19E02B7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0" w:hanging="360"/>
      </w:pPr>
    </w:lvl>
    <w:lvl w:ilvl="2" w:tplc="0C0A001B" w:tentative="1">
      <w:start w:val="1"/>
      <w:numFmt w:val="lowerRoman"/>
      <w:lvlText w:val="%3."/>
      <w:lvlJc w:val="right"/>
      <w:pPr>
        <w:ind w:left="1830" w:hanging="180"/>
      </w:pPr>
    </w:lvl>
    <w:lvl w:ilvl="3" w:tplc="0C0A000F" w:tentative="1">
      <w:start w:val="1"/>
      <w:numFmt w:val="decimal"/>
      <w:lvlText w:val="%4."/>
      <w:lvlJc w:val="left"/>
      <w:pPr>
        <w:ind w:left="2550" w:hanging="360"/>
      </w:pPr>
    </w:lvl>
    <w:lvl w:ilvl="4" w:tplc="0C0A0019" w:tentative="1">
      <w:start w:val="1"/>
      <w:numFmt w:val="lowerLetter"/>
      <w:lvlText w:val="%5."/>
      <w:lvlJc w:val="left"/>
      <w:pPr>
        <w:ind w:left="3270" w:hanging="360"/>
      </w:pPr>
    </w:lvl>
    <w:lvl w:ilvl="5" w:tplc="0C0A001B" w:tentative="1">
      <w:start w:val="1"/>
      <w:numFmt w:val="lowerRoman"/>
      <w:lvlText w:val="%6."/>
      <w:lvlJc w:val="right"/>
      <w:pPr>
        <w:ind w:left="3990" w:hanging="180"/>
      </w:pPr>
    </w:lvl>
    <w:lvl w:ilvl="6" w:tplc="0C0A000F" w:tentative="1">
      <w:start w:val="1"/>
      <w:numFmt w:val="decimal"/>
      <w:lvlText w:val="%7."/>
      <w:lvlJc w:val="left"/>
      <w:pPr>
        <w:ind w:left="4710" w:hanging="360"/>
      </w:pPr>
    </w:lvl>
    <w:lvl w:ilvl="7" w:tplc="0C0A0019" w:tentative="1">
      <w:start w:val="1"/>
      <w:numFmt w:val="lowerLetter"/>
      <w:lvlText w:val="%8."/>
      <w:lvlJc w:val="left"/>
      <w:pPr>
        <w:ind w:left="5430" w:hanging="360"/>
      </w:pPr>
    </w:lvl>
    <w:lvl w:ilvl="8" w:tplc="0C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94572E9"/>
    <w:multiLevelType w:val="hybridMultilevel"/>
    <w:tmpl w:val="5298190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370242"/>
    <w:multiLevelType w:val="hybridMultilevel"/>
    <w:tmpl w:val="741CD86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C249B"/>
    <w:multiLevelType w:val="hybridMultilevel"/>
    <w:tmpl w:val="000AE7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623DA"/>
    <w:multiLevelType w:val="hybridMultilevel"/>
    <w:tmpl w:val="1188F5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C5422"/>
    <w:multiLevelType w:val="hybridMultilevel"/>
    <w:tmpl w:val="CECCEE1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76BF5"/>
    <w:multiLevelType w:val="hybridMultilevel"/>
    <w:tmpl w:val="D4C64FA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E485C"/>
    <w:multiLevelType w:val="hybridMultilevel"/>
    <w:tmpl w:val="D9FC5A0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D7605"/>
    <w:multiLevelType w:val="hybridMultilevel"/>
    <w:tmpl w:val="A9AA5D24"/>
    <w:lvl w:ilvl="0" w:tplc="8828DF1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B09DE"/>
    <w:multiLevelType w:val="hybridMultilevel"/>
    <w:tmpl w:val="601A2732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4455F7"/>
    <w:multiLevelType w:val="hybridMultilevel"/>
    <w:tmpl w:val="A3D47456"/>
    <w:lvl w:ilvl="0" w:tplc="A75C18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2A5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D0ED1"/>
    <w:multiLevelType w:val="hybridMultilevel"/>
    <w:tmpl w:val="5480259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FD0094"/>
    <w:multiLevelType w:val="hybridMultilevel"/>
    <w:tmpl w:val="A67A115C"/>
    <w:lvl w:ilvl="0" w:tplc="0C0A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0947719"/>
    <w:multiLevelType w:val="hybridMultilevel"/>
    <w:tmpl w:val="A99A28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7D0E"/>
    <w:multiLevelType w:val="hybridMultilevel"/>
    <w:tmpl w:val="B574C83C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A39F0"/>
    <w:multiLevelType w:val="hybridMultilevel"/>
    <w:tmpl w:val="CD76D2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917E2"/>
    <w:multiLevelType w:val="hybridMultilevel"/>
    <w:tmpl w:val="E74E462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4234C"/>
    <w:multiLevelType w:val="hybridMultilevel"/>
    <w:tmpl w:val="83609D7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44370"/>
    <w:multiLevelType w:val="hybridMultilevel"/>
    <w:tmpl w:val="9ED8361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53427"/>
    <w:multiLevelType w:val="hybridMultilevel"/>
    <w:tmpl w:val="E80216B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446D84"/>
    <w:multiLevelType w:val="hybridMultilevel"/>
    <w:tmpl w:val="6CF45A80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1965AB"/>
    <w:multiLevelType w:val="hybridMultilevel"/>
    <w:tmpl w:val="1E16944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7093E"/>
    <w:multiLevelType w:val="hybridMultilevel"/>
    <w:tmpl w:val="63647B7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84882"/>
    <w:multiLevelType w:val="hybridMultilevel"/>
    <w:tmpl w:val="E08CECE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E10EB6"/>
    <w:multiLevelType w:val="hybridMultilevel"/>
    <w:tmpl w:val="0996109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0B3383"/>
    <w:multiLevelType w:val="hybridMultilevel"/>
    <w:tmpl w:val="27B4977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E0463"/>
    <w:multiLevelType w:val="hybridMultilevel"/>
    <w:tmpl w:val="EE9EA65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244040">
    <w:abstractNumId w:val="6"/>
  </w:num>
  <w:num w:numId="2" w16cid:durableId="2013217092">
    <w:abstractNumId w:val="14"/>
  </w:num>
  <w:num w:numId="3" w16cid:durableId="115411411">
    <w:abstractNumId w:val="1"/>
  </w:num>
  <w:num w:numId="4" w16cid:durableId="190919726">
    <w:abstractNumId w:val="22"/>
  </w:num>
  <w:num w:numId="5" w16cid:durableId="431975977">
    <w:abstractNumId w:val="13"/>
  </w:num>
  <w:num w:numId="6" w16cid:durableId="1688604653">
    <w:abstractNumId w:val="27"/>
  </w:num>
  <w:num w:numId="7" w16cid:durableId="920989918">
    <w:abstractNumId w:val="32"/>
  </w:num>
  <w:num w:numId="8" w16cid:durableId="1859731178">
    <w:abstractNumId w:val="12"/>
  </w:num>
  <w:num w:numId="9" w16cid:durableId="1357930582">
    <w:abstractNumId w:val="5"/>
  </w:num>
  <w:num w:numId="10" w16cid:durableId="448672015">
    <w:abstractNumId w:val="15"/>
  </w:num>
  <w:num w:numId="11" w16cid:durableId="920991742">
    <w:abstractNumId w:val="8"/>
  </w:num>
  <w:num w:numId="12" w16cid:durableId="380401820">
    <w:abstractNumId w:val="2"/>
  </w:num>
  <w:num w:numId="13" w16cid:durableId="1396128215">
    <w:abstractNumId w:val="21"/>
  </w:num>
  <w:num w:numId="14" w16cid:durableId="803697921">
    <w:abstractNumId w:val="23"/>
  </w:num>
  <w:num w:numId="15" w16cid:durableId="21708054">
    <w:abstractNumId w:val="25"/>
  </w:num>
  <w:num w:numId="16" w16cid:durableId="617564444">
    <w:abstractNumId w:val="36"/>
  </w:num>
  <w:num w:numId="17" w16cid:durableId="167061244">
    <w:abstractNumId w:val="16"/>
  </w:num>
  <w:num w:numId="18" w16cid:durableId="1163275436">
    <w:abstractNumId w:val="19"/>
  </w:num>
  <w:num w:numId="19" w16cid:durableId="1931348341">
    <w:abstractNumId w:val="9"/>
  </w:num>
  <w:num w:numId="20" w16cid:durableId="2021932069">
    <w:abstractNumId w:val="24"/>
  </w:num>
  <w:num w:numId="21" w16cid:durableId="265816099">
    <w:abstractNumId w:val="0"/>
  </w:num>
  <w:num w:numId="22" w16cid:durableId="69885388">
    <w:abstractNumId w:val="17"/>
  </w:num>
  <w:num w:numId="23" w16cid:durableId="876505780">
    <w:abstractNumId w:val="28"/>
  </w:num>
  <w:num w:numId="24" w16cid:durableId="2130390653">
    <w:abstractNumId w:val="18"/>
  </w:num>
  <w:num w:numId="25" w16cid:durableId="351299494">
    <w:abstractNumId w:val="3"/>
  </w:num>
  <w:num w:numId="26" w16cid:durableId="1661689270">
    <w:abstractNumId w:val="33"/>
  </w:num>
  <w:num w:numId="27" w16cid:durableId="1207448673">
    <w:abstractNumId w:val="7"/>
  </w:num>
  <w:num w:numId="28" w16cid:durableId="368578651">
    <w:abstractNumId w:val="4"/>
  </w:num>
  <w:num w:numId="29" w16cid:durableId="538931960">
    <w:abstractNumId w:val="39"/>
  </w:num>
  <w:num w:numId="30" w16cid:durableId="828789093">
    <w:abstractNumId w:val="34"/>
  </w:num>
  <w:num w:numId="31" w16cid:durableId="723213604">
    <w:abstractNumId w:val="20"/>
  </w:num>
  <w:num w:numId="32" w16cid:durableId="272517810">
    <w:abstractNumId w:val="31"/>
  </w:num>
  <w:num w:numId="33" w16cid:durableId="653487520">
    <w:abstractNumId w:val="26"/>
  </w:num>
  <w:num w:numId="34" w16cid:durableId="1308509453">
    <w:abstractNumId w:val="30"/>
  </w:num>
  <w:num w:numId="35" w16cid:durableId="958224624">
    <w:abstractNumId w:val="10"/>
  </w:num>
  <w:num w:numId="36" w16cid:durableId="95490528">
    <w:abstractNumId w:val="37"/>
  </w:num>
  <w:num w:numId="37" w16cid:durableId="1353724589">
    <w:abstractNumId w:val="29"/>
  </w:num>
  <w:num w:numId="38" w16cid:durableId="1009142199">
    <w:abstractNumId w:val="11"/>
  </w:num>
  <w:num w:numId="39" w16cid:durableId="1173691697">
    <w:abstractNumId w:val="38"/>
  </w:num>
  <w:num w:numId="40" w16cid:durableId="1397167659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D44"/>
    <w:rsid w:val="00000307"/>
    <w:rsid w:val="000003AF"/>
    <w:rsid w:val="00000543"/>
    <w:rsid w:val="000006F0"/>
    <w:rsid w:val="000013D8"/>
    <w:rsid w:val="0000241D"/>
    <w:rsid w:val="00002BEC"/>
    <w:rsid w:val="00002F35"/>
    <w:rsid w:val="00003B0A"/>
    <w:rsid w:val="0000440C"/>
    <w:rsid w:val="000058AC"/>
    <w:rsid w:val="00006D03"/>
    <w:rsid w:val="00012374"/>
    <w:rsid w:val="00012643"/>
    <w:rsid w:val="00012928"/>
    <w:rsid w:val="000131FE"/>
    <w:rsid w:val="00013587"/>
    <w:rsid w:val="00013E1D"/>
    <w:rsid w:val="00014EFC"/>
    <w:rsid w:val="000173A8"/>
    <w:rsid w:val="00020D69"/>
    <w:rsid w:val="00021252"/>
    <w:rsid w:val="00021714"/>
    <w:rsid w:val="00021BE8"/>
    <w:rsid w:val="000220DC"/>
    <w:rsid w:val="00022CFB"/>
    <w:rsid w:val="000233CA"/>
    <w:rsid w:val="00023F3C"/>
    <w:rsid w:val="00025A6A"/>
    <w:rsid w:val="00025D43"/>
    <w:rsid w:val="00026284"/>
    <w:rsid w:val="00026443"/>
    <w:rsid w:val="00026D7F"/>
    <w:rsid w:val="0002742A"/>
    <w:rsid w:val="00027EF2"/>
    <w:rsid w:val="0003009E"/>
    <w:rsid w:val="000303B4"/>
    <w:rsid w:val="00030760"/>
    <w:rsid w:val="00030811"/>
    <w:rsid w:val="00030AE3"/>
    <w:rsid w:val="00030EEB"/>
    <w:rsid w:val="00030F0D"/>
    <w:rsid w:val="000323E8"/>
    <w:rsid w:val="00032740"/>
    <w:rsid w:val="00032AEE"/>
    <w:rsid w:val="00032E2B"/>
    <w:rsid w:val="000332C8"/>
    <w:rsid w:val="00033E48"/>
    <w:rsid w:val="000340C0"/>
    <w:rsid w:val="000342BD"/>
    <w:rsid w:val="0003446C"/>
    <w:rsid w:val="0003480C"/>
    <w:rsid w:val="0003490C"/>
    <w:rsid w:val="00034A33"/>
    <w:rsid w:val="000354C6"/>
    <w:rsid w:val="00035DA6"/>
    <w:rsid w:val="00036436"/>
    <w:rsid w:val="0003708B"/>
    <w:rsid w:val="00037255"/>
    <w:rsid w:val="00037F67"/>
    <w:rsid w:val="00040016"/>
    <w:rsid w:val="00040E3E"/>
    <w:rsid w:val="00040FF8"/>
    <w:rsid w:val="0004205F"/>
    <w:rsid w:val="00042673"/>
    <w:rsid w:val="00042994"/>
    <w:rsid w:val="00042A1F"/>
    <w:rsid w:val="0004381F"/>
    <w:rsid w:val="000449A2"/>
    <w:rsid w:val="0004534F"/>
    <w:rsid w:val="000458B6"/>
    <w:rsid w:val="00046319"/>
    <w:rsid w:val="000464C0"/>
    <w:rsid w:val="000466DE"/>
    <w:rsid w:val="000478C2"/>
    <w:rsid w:val="00050E27"/>
    <w:rsid w:val="00052DBB"/>
    <w:rsid w:val="00052FE0"/>
    <w:rsid w:val="000533C0"/>
    <w:rsid w:val="000538AE"/>
    <w:rsid w:val="00053BB1"/>
    <w:rsid w:val="0005520C"/>
    <w:rsid w:val="00055483"/>
    <w:rsid w:val="000556AD"/>
    <w:rsid w:val="0005647A"/>
    <w:rsid w:val="000570B6"/>
    <w:rsid w:val="00057D44"/>
    <w:rsid w:val="00060907"/>
    <w:rsid w:val="0006176D"/>
    <w:rsid w:val="00061DC8"/>
    <w:rsid w:val="000621AE"/>
    <w:rsid w:val="000638E9"/>
    <w:rsid w:val="00063F1B"/>
    <w:rsid w:val="0006461A"/>
    <w:rsid w:val="00064C41"/>
    <w:rsid w:val="00064EDF"/>
    <w:rsid w:val="000650AC"/>
    <w:rsid w:val="00065320"/>
    <w:rsid w:val="00066B9C"/>
    <w:rsid w:val="00066EE4"/>
    <w:rsid w:val="00066FCC"/>
    <w:rsid w:val="00067277"/>
    <w:rsid w:val="00067C85"/>
    <w:rsid w:val="000708B4"/>
    <w:rsid w:val="000708F3"/>
    <w:rsid w:val="00071044"/>
    <w:rsid w:val="00071BD7"/>
    <w:rsid w:val="0007247D"/>
    <w:rsid w:val="00073295"/>
    <w:rsid w:val="0007382D"/>
    <w:rsid w:val="000740C3"/>
    <w:rsid w:val="0007450B"/>
    <w:rsid w:val="000763DB"/>
    <w:rsid w:val="00076882"/>
    <w:rsid w:val="00076ACD"/>
    <w:rsid w:val="00077677"/>
    <w:rsid w:val="00081584"/>
    <w:rsid w:val="00081D08"/>
    <w:rsid w:val="00082FF9"/>
    <w:rsid w:val="00083955"/>
    <w:rsid w:val="00083A63"/>
    <w:rsid w:val="00083D87"/>
    <w:rsid w:val="00084533"/>
    <w:rsid w:val="00084D17"/>
    <w:rsid w:val="00084EFD"/>
    <w:rsid w:val="0008589F"/>
    <w:rsid w:val="000864E7"/>
    <w:rsid w:val="00086DC9"/>
    <w:rsid w:val="00087001"/>
    <w:rsid w:val="00087301"/>
    <w:rsid w:val="00087E55"/>
    <w:rsid w:val="0009087A"/>
    <w:rsid w:val="000928E9"/>
    <w:rsid w:val="00092CAB"/>
    <w:rsid w:val="00093B10"/>
    <w:rsid w:val="00093BB5"/>
    <w:rsid w:val="00094665"/>
    <w:rsid w:val="00095F05"/>
    <w:rsid w:val="00096076"/>
    <w:rsid w:val="0009630F"/>
    <w:rsid w:val="00096BB6"/>
    <w:rsid w:val="0009701E"/>
    <w:rsid w:val="0009723B"/>
    <w:rsid w:val="00097269"/>
    <w:rsid w:val="0009748D"/>
    <w:rsid w:val="000A0D78"/>
    <w:rsid w:val="000A1B90"/>
    <w:rsid w:val="000A29DD"/>
    <w:rsid w:val="000A3058"/>
    <w:rsid w:val="000A30D4"/>
    <w:rsid w:val="000A3103"/>
    <w:rsid w:val="000A4898"/>
    <w:rsid w:val="000A6382"/>
    <w:rsid w:val="000A66D0"/>
    <w:rsid w:val="000A7034"/>
    <w:rsid w:val="000B03C8"/>
    <w:rsid w:val="000B049F"/>
    <w:rsid w:val="000B04D2"/>
    <w:rsid w:val="000B0530"/>
    <w:rsid w:val="000B197C"/>
    <w:rsid w:val="000B1FFC"/>
    <w:rsid w:val="000B289A"/>
    <w:rsid w:val="000B34AF"/>
    <w:rsid w:val="000B37AF"/>
    <w:rsid w:val="000B381C"/>
    <w:rsid w:val="000B3C15"/>
    <w:rsid w:val="000B4C2B"/>
    <w:rsid w:val="000B559C"/>
    <w:rsid w:val="000B55F7"/>
    <w:rsid w:val="000B654A"/>
    <w:rsid w:val="000C0358"/>
    <w:rsid w:val="000C090F"/>
    <w:rsid w:val="000C09A2"/>
    <w:rsid w:val="000C176B"/>
    <w:rsid w:val="000C1AFC"/>
    <w:rsid w:val="000C1D99"/>
    <w:rsid w:val="000C251C"/>
    <w:rsid w:val="000C28C4"/>
    <w:rsid w:val="000C3250"/>
    <w:rsid w:val="000C377C"/>
    <w:rsid w:val="000C3865"/>
    <w:rsid w:val="000C3A42"/>
    <w:rsid w:val="000C3BED"/>
    <w:rsid w:val="000C3C10"/>
    <w:rsid w:val="000C48B9"/>
    <w:rsid w:val="000C4D40"/>
    <w:rsid w:val="000C57D9"/>
    <w:rsid w:val="000C7653"/>
    <w:rsid w:val="000D00E3"/>
    <w:rsid w:val="000D09DC"/>
    <w:rsid w:val="000D1AA3"/>
    <w:rsid w:val="000D1C99"/>
    <w:rsid w:val="000D2177"/>
    <w:rsid w:val="000D22C8"/>
    <w:rsid w:val="000D2634"/>
    <w:rsid w:val="000D376C"/>
    <w:rsid w:val="000D3BCC"/>
    <w:rsid w:val="000D40DF"/>
    <w:rsid w:val="000D4683"/>
    <w:rsid w:val="000D4B94"/>
    <w:rsid w:val="000D55F4"/>
    <w:rsid w:val="000D5941"/>
    <w:rsid w:val="000D59D6"/>
    <w:rsid w:val="000D65EF"/>
    <w:rsid w:val="000D6C03"/>
    <w:rsid w:val="000D6C51"/>
    <w:rsid w:val="000D6EB0"/>
    <w:rsid w:val="000D6EEE"/>
    <w:rsid w:val="000D705F"/>
    <w:rsid w:val="000D7D7B"/>
    <w:rsid w:val="000D7EAD"/>
    <w:rsid w:val="000E0532"/>
    <w:rsid w:val="000E1449"/>
    <w:rsid w:val="000E2BAF"/>
    <w:rsid w:val="000E3403"/>
    <w:rsid w:val="000E3619"/>
    <w:rsid w:val="000E675E"/>
    <w:rsid w:val="000E691E"/>
    <w:rsid w:val="000E7233"/>
    <w:rsid w:val="000E7A38"/>
    <w:rsid w:val="000F0289"/>
    <w:rsid w:val="000F1286"/>
    <w:rsid w:val="000F1678"/>
    <w:rsid w:val="000F20A8"/>
    <w:rsid w:val="000F2560"/>
    <w:rsid w:val="000F25D1"/>
    <w:rsid w:val="000F3E87"/>
    <w:rsid w:val="000F6252"/>
    <w:rsid w:val="000F6FAF"/>
    <w:rsid w:val="000F7176"/>
    <w:rsid w:val="000F7D71"/>
    <w:rsid w:val="00100001"/>
    <w:rsid w:val="001001F4"/>
    <w:rsid w:val="001007AD"/>
    <w:rsid w:val="00100838"/>
    <w:rsid w:val="00101652"/>
    <w:rsid w:val="001019DE"/>
    <w:rsid w:val="00101CA6"/>
    <w:rsid w:val="0010237C"/>
    <w:rsid w:val="00102C7C"/>
    <w:rsid w:val="00102CDA"/>
    <w:rsid w:val="00102FA4"/>
    <w:rsid w:val="0010317E"/>
    <w:rsid w:val="001036E4"/>
    <w:rsid w:val="001041A3"/>
    <w:rsid w:val="00106106"/>
    <w:rsid w:val="00107E52"/>
    <w:rsid w:val="00110BA0"/>
    <w:rsid w:val="0011101C"/>
    <w:rsid w:val="0011119D"/>
    <w:rsid w:val="00111893"/>
    <w:rsid w:val="0011211B"/>
    <w:rsid w:val="0011240E"/>
    <w:rsid w:val="00112F4B"/>
    <w:rsid w:val="00113081"/>
    <w:rsid w:val="001139F1"/>
    <w:rsid w:val="00113CCC"/>
    <w:rsid w:val="00114B79"/>
    <w:rsid w:val="00114F90"/>
    <w:rsid w:val="001151FE"/>
    <w:rsid w:val="0011611E"/>
    <w:rsid w:val="00116ACF"/>
    <w:rsid w:val="00116BEC"/>
    <w:rsid w:val="00117447"/>
    <w:rsid w:val="001179F3"/>
    <w:rsid w:val="00117C56"/>
    <w:rsid w:val="001200DD"/>
    <w:rsid w:val="00120293"/>
    <w:rsid w:val="0012056E"/>
    <w:rsid w:val="00120D0B"/>
    <w:rsid w:val="00120E77"/>
    <w:rsid w:val="00120FA5"/>
    <w:rsid w:val="00121224"/>
    <w:rsid w:val="001224A1"/>
    <w:rsid w:val="00122F4E"/>
    <w:rsid w:val="00124E13"/>
    <w:rsid w:val="00125228"/>
    <w:rsid w:val="00125DF6"/>
    <w:rsid w:val="00126875"/>
    <w:rsid w:val="00126AB1"/>
    <w:rsid w:val="00126B2A"/>
    <w:rsid w:val="00127B3E"/>
    <w:rsid w:val="0013056A"/>
    <w:rsid w:val="0013097D"/>
    <w:rsid w:val="00130AAB"/>
    <w:rsid w:val="00130AC2"/>
    <w:rsid w:val="0013157B"/>
    <w:rsid w:val="00132142"/>
    <w:rsid w:val="0013218B"/>
    <w:rsid w:val="00133584"/>
    <w:rsid w:val="00134908"/>
    <w:rsid w:val="00135810"/>
    <w:rsid w:val="00135951"/>
    <w:rsid w:val="0013603A"/>
    <w:rsid w:val="001362EB"/>
    <w:rsid w:val="001366C2"/>
    <w:rsid w:val="00137392"/>
    <w:rsid w:val="00140DFF"/>
    <w:rsid w:val="00140F41"/>
    <w:rsid w:val="001413A8"/>
    <w:rsid w:val="0014153F"/>
    <w:rsid w:val="0014187F"/>
    <w:rsid w:val="00142A38"/>
    <w:rsid w:val="00144164"/>
    <w:rsid w:val="00144170"/>
    <w:rsid w:val="001461B9"/>
    <w:rsid w:val="0014641E"/>
    <w:rsid w:val="00146558"/>
    <w:rsid w:val="00147090"/>
    <w:rsid w:val="001474F5"/>
    <w:rsid w:val="00150169"/>
    <w:rsid w:val="001510E4"/>
    <w:rsid w:val="00151A9B"/>
    <w:rsid w:val="00151FF9"/>
    <w:rsid w:val="0015235E"/>
    <w:rsid w:val="001524A3"/>
    <w:rsid w:val="001524C4"/>
    <w:rsid w:val="001527E0"/>
    <w:rsid w:val="00152807"/>
    <w:rsid w:val="00153A22"/>
    <w:rsid w:val="001553DC"/>
    <w:rsid w:val="00155C1A"/>
    <w:rsid w:val="0015618E"/>
    <w:rsid w:val="00156587"/>
    <w:rsid w:val="0015691E"/>
    <w:rsid w:val="00156B96"/>
    <w:rsid w:val="00157B90"/>
    <w:rsid w:val="00157BD5"/>
    <w:rsid w:val="0016003E"/>
    <w:rsid w:val="00160386"/>
    <w:rsid w:val="001609AD"/>
    <w:rsid w:val="00160D94"/>
    <w:rsid w:val="0016112D"/>
    <w:rsid w:val="001611AA"/>
    <w:rsid w:val="0016176D"/>
    <w:rsid w:val="00161828"/>
    <w:rsid w:val="001627A1"/>
    <w:rsid w:val="001638CF"/>
    <w:rsid w:val="00164635"/>
    <w:rsid w:val="00165405"/>
    <w:rsid w:val="001666B0"/>
    <w:rsid w:val="00167C3E"/>
    <w:rsid w:val="00170099"/>
    <w:rsid w:val="00170407"/>
    <w:rsid w:val="001708C1"/>
    <w:rsid w:val="00174764"/>
    <w:rsid w:val="00174C46"/>
    <w:rsid w:val="0017566E"/>
    <w:rsid w:val="001768DA"/>
    <w:rsid w:val="001773A5"/>
    <w:rsid w:val="001773AB"/>
    <w:rsid w:val="00180908"/>
    <w:rsid w:val="00180B88"/>
    <w:rsid w:val="00180E40"/>
    <w:rsid w:val="001815CE"/>
    <w:rsid w:val="00181693"/>
    <w:rsid w:val="00182466"/>
    <w:rsid w:val="00182768"/>
    <w:rsid w:val="00182821"/>
    <w:rsid w:val="00182A57"/>
    <w:rsid w:val="00182DF6"/>
    <w:rsid w:val="001837D2"/>
    <w:rsid w:val="00183B5C"/>
    <w:rsid w:val="00184189"/>
    <w:rsid w:val="0018471C"/>
    <w:rsid w:val="00185029"/>
    <w:rsid w:val="001854E8"/>
    <w:rsid w:val="001857D2"/>
    <w:rsid w:val="00185D58"/>
    <w:rsid w:val="00186087"/>
    <w:rsid w:val="0018642F"/>
    <w:rsid w:val="00186978"/>
    <w:rsid w:val="001869C2"/>
    <w:rsid w:val="00186F32"/>
    <w:rsid w:val="001874AE"/>
    <w:rsid w:val="00187B1A"/>
    <w:rsid w:val="00190004"/>
    <w:rsid w:val="001900F0"/>
    <w:rsid w:val="00190865"/>
    <w:rsid w:val="0019202D"/>
    <w:rsid w:val="00192509"/>
    <w:rsid w:val="00192602"/>
    <w:rsid w:val="00192681"/>
    <w:rsid w:val="00192AE5"/>
    <w:rsid w:val="0019319A"/>
    <w:rsid w:val="00193381"/>
    <w:rsid w:val="00194C99"/>
    <w:rsid w:val="00194D32"/>
    <w:rsid w:val="00194E23"/>
    <w:rsid w:val="00196349"/>
    <w:rsid w:val="00197AC4"/>
    <w:rsid w:val="001A01A9"/>
    <w:rsid w:val="001A085E"/>
    <w:rsid w:val="001A0ACA"/>
    <w:rsid w:val="001A0B85"/>
    <w:rsid w:val="001A18DF"/>
    <w:rsid w:val="001A1F86"/>
    <w:rsid w:val="001A30CF"/>
    <w:rsid w:val="001A357B"/>
    <w:rsid w:val="001A3FA6"/>
    <w:rsid w:val="001A3FC7"/>
    <w:rsid w:val="001A47CD"/>
    <w:rsid w:val="001A6547"/>
    <w:rsid w:val="001A6D24"/>
    <w:rsid w:val="001A74D1"/>
    <w:rsid w:val="001A7B15"/>
    <w:rsid w:val="001B017C"/>
    <w:rsid w:val="001B092C"/>
    <w:rsid w:val="001B0FF2"/>
    <w:rsid w:val="001B172B"/>
    <w:rsid w:val="001B1B80"/>
    <w:rsid w:val="001B28E4"/>
    <w:rsid w:val="001B30A0"/>
    <w:rsid w:val="001B33AE"/>
    <w:rsid w:val="001B486E"/>
    <w:rsid w:val="001B496E"/>
    <w:rsid w:val="001B4B53"/>
    <w:rsid w:val="001B5010"/>
    <w:rsid w:val="001B50AE"/>
    <w:rsid w:val="001B5A26"/>
    <w:rsid w:val="001B5EBB"/>
    <w:rsid w:val="001B5FA1"/>
    <w:rsid w:val="001B6A46"/>
    <w:rsid w:val="001B6D17"/>
    <w:rsid w:val="001B7B90"/>
    <w:rsid w:val="001C0285"/>
    <w:rsid w:val="001C02A5"/>
    <w:rsid w:val="001C05FC"/>
    <w:rsid w:val="001C093B"/>
    <w:rsid w:val="001C19DB"/>
    <w:rsid w:val="001C21E2"/>
    <w:rsid w:val="001C23F2"/>
    <w:rsid w:val="001C2BF3"/>
    <w:rsid w:val="001C2C7D"/>
    <w:rsid w:val="001C36E5"/>
    <w:rsid w:val="001C5E2D"/>
    <w:rsid w:val="001C6BE7"/>
    <w:rsid w:val="001C70CD"/>
    <w:rsid w:val="001D00BC"/>
    <w:rsid w:val="001D0AB5"/>
    <w:rsid w:val="001D117F"/>
    <w:rsid w:val="001D2CEB"/>
    <w:rsid w:val="001D2FD0"/>
    <w:rsid w:val="001D45E7"/>
    <w:rsid w:val="001D4D1C"/>
    <w:rsid w:val="001D55C7"/>
    <w:rsid w:val="001D585C"/>
    <w:rsid w:val="001D5E4B"/>
    <w:rsid w:val="001D66F3"/>
    <w:rsid w:val="001D6A09"/>
    <w:rsid w:val="001D6E87"/>
    <w:rsid w:val="001D7002"/>
    <w:rsid w:val="001D751D"/>
    <w:rsid w:val="001D76F1"/>
    <w:rsid w:val="001D7AF1"/>
    <w:rsid w:val="001E0B64"/>
    <w:rsid w:val="001E13F8"/>
    <w:rsid w:val="001E2539"/>
    <w:rsid w:val="001E2C47"/>
    <w:rsid w:val="001E361B"/>
    <w:rsid w:val="001E3857"/>
    <w:rsid w:val="001E3BA2"/>
    <w:rsid w:val="001E788B"/>
    <w:rsid w:val="001F02A9"/>
    <w:rsid w:val="001F02ED"/>
    <w:rsid w:val="001F05A2"/>
    <w:rsid w:val="001F0D16"/>
    <w:rsid w:val="001F0D1C"/>
    <w:rsid w:val="001F0F68"/>
    <w:rsid w:val="001F1926"/>
    <w:rsid w:val="001F1B83"/>
    <w:rsid w:val="001F224B"/>
    <w:rsid w:val="001F2A9F"/>
    <w:rsid w:val="001F2E0C"/>
    <w:rsid w:val="001F352C"/>
    <w:rsid w:val="001F398B"/>
    <w:rsid w:val="001F3AC5"/>
    <w:rsid w:val="001F3DC5"/>
    <w:rsid w:val="001F49F9"/>
    <w:rsid w:val="001F5029"/>
    <w:rsid w:val="001F5118"/>
    <w:rsid w:val="001F537D"/>
    <w:rsid w:val="001F56AF"/>
    <w:rsid w:val="001F5C19"/>
    <w:rsid w:val="001F5C65"/>
    <w:rsid w:val="001F5E46"/>
    <w:rsid w:val="001F60A6"/>
    <w:rsid w:val="001F6682"/>
    <w:rsid w:val="001F6E30"/>
    <w:rsid w:val="001F702A"/>
    <w:rsid w:val="001F72D9"/>
    <w:rsid w:val="001F73BA"/>
    <w:rsid w:val="001F7A0B"/>
    <w:rsid w:val="00201699"/>
    <w:rsid w:val="00202B44"/>
    <w:rsid w:val="002032D2"/>
    <w:rsid w:val="00203315"/>
    <w:rsid w:val="00203807"/>
    <w:rsid w:val="00203F84"/>
    <w:rsid w:val="0020416F"/>
    <w:rsid w:val="00204329"/>
    <w:rsid w:val="00204D65"/>
    <w:rsid w:val="0020505A"/>
    <w:rsid w:val="002061AD"/>
    <w:rsid w:val="00206841"/>
    <w:rsid w:val="00206A32"/>
    <w:rsid w:val="00207956"/>
    <w:rsid w:val="0021009C"/>
    <w:rsid w:val="00210304"/>
    <w:rsid w:val="00211BC0"/>
    <w:rsid w:val="00211CEF"/>
    <w:rsid w:val="00211E69"/>
    <w:rsid w:val="002129EA"/>
    <w:rsid w:val="002149F1"/>
    <w:rsid w:val="002150B4"/>
    <w:rsid w:val="00215579"/>
    <w:rsid w:val="002159CC"/>
    <w:rsid w:val="00215A5F"/>
    <w:rsid w:val="002203BA"/>
    <w:rsid w:val="0022061D"/>
    <w:rsid w:val="00220A09"/>
    <w:rsid w:val="00220A1F"/>
    <w:rsid w:val="0022131F"/>
    <w:rsid w:val="00221590"/>
    <w:rsid w:val="002218B8"/>
    <w:rsid w:val="00221A59"/>
    <w:rsid w:val="00222773"/>
    <w:rsid w:val="00224506"/>
    <w:rsid w:val="00226174"/>
    <w:rsid w:val="0022632D"/>
    <w:rsid w:val="00227E45"/>
    <w:rsid w:val="00230150"/>
    <w:rsid w:val="00230181"/>
    <w:rsid w:val="002302B3"/>
    <w:rsid w:val="00230A9C"/>
    <w:rsid w:val="00230FB0"/>
    <w:rsid w:val="0023133C"/>
    <w:rsid w:val="00231C6B"/>
    <w:rsid w:val="00231EE7"/>
    <w:rsid w:val="00232277"/>
    <w:rsid w:val="00232405"/>
    <w:rsid w:val="002330E9"/>
    <w:rsid w:val="0023371B"/>
    <w:rsid w:val="00234CC5"/>
    <w:rsid w:val="00234E88"/>
    <w:rsid w:val="00236352"/>
    <w:rsid w:val="00236359"/>
    <w:rsid w:val="002406A4"/>
    <w:rsid w:val="00240945"/>
    <w:rsid w:val="00241120"/>
    <w:rsid w:val="002412EA"/>
    <w:rsid w:val="00242B4A"/>
    <w:rsid w:val="00243625"/>
    <w:rsid w:val="00243679"/>
    <w:rsid w:val="00243707"/>
    <w:rsid w:val="00243AE2"/>
    <w:rsid w:val="00243C85"/>
    <w:rsid w:val="00245320"/>
    <w:rsid w:val="00245616"/>
    <w:rsid w:val="0024611B"/>
    <w:rsid w:val="002462FD"/>
    <w:rsid w:val="002463C9"/>
    <w:rsid w:val="00246620"/>
    <w:rsid w:val="0024666E"/>
    <w:rsid w:val="002466C2"/>
    <w:rsid w:val="00246923"/>
    <w:rsid w:val="00246CD0"/>
    <w:rsid w:val="00246D5A"/>
    <w:rsid w:val="00246DE1"/>
    <w:rsid w:val="0024727D"/>
    <w:rsid w:val="00247C2B"/>
    <w:rsid w:val="00247D60"/>
    <w:rsid w:val="00247FF7"/>
    <w:rsid w:val="00250954"/>
    <w:rsid w:val="002517EA"/>
    <w:rsid w:val="00251A49"/>
    <w:rsid w:val="002527EC"/>
    <w:rsid w:val="002528C6"/>
    <w:rsid w:val="002529B4"/>
    <w:rsid w:val="00253302"/>
    <w:rsid w:val="00253E7D"/>
    <w:rsid w:val="00254549"/>
    <w:rsid w:val="002554C1"/>
    <w:rsid w:val="00256189"/>
    <w:rsid w:val="002565FF"/>
    <w:rsid w:val="0025672F"/>
    <w:rsid w:val="002570D7"/>
    <w:rsid w:val="00257501"/>
    <w:rsid w:val="0025794B"/>
    <w:rsid w:val="00257F36"/>
    <w:rsid w:val="002600DE"/>
    <w:rsid w:val="002603A4"/>
    <w:rsid w:val="00260DB6"/>
    <w:rsid w:val="00261896"/>
    <w:rsid w:val="00262411"/>
    <w:rsid w:val="00263E49"/>
    <w:rsid w:val="00264D7F"/>
    <w:rsid w:val="002678A5"/>
    <w:rsid w:val="00271290"/>
    <w:rsid w:val="002713F8"/>
    <w:rsid w:val="002717DF"/>
    <w:rsid w:val="00271D25"/>
    <w:rsid w:val="00271EF3"/>
    <w:rsid w:val="00272611"/>
    <w:rsid w:val="00272634"/>
    <w:rsid w:val="002732BF"/>
    <w:rsid w:val="00274A57"/>
    <w:rsid w:val="00274F3A"/>
    <w:rsid w:val="00274FF7"/>
    <w:rsid w:val="002750CD"/>
    <w:rsid w:val="0027563D"/>
    <w:rsid w:val="00275955"/>
    <w:rsid w:val="00275A23"/>
    <w:rsid w:val="002776D3"/>
    <w:rsid w:val="0027772E"/>
    <w:rsid w:val="002800CB"/>
    <w:rsid w:val="0028098B"/>
    <w:rsid w:val="00281070"/>
    <w:rsid w:val="00281661"/>
    <w:rsid w:val="002817EF"/>
    <w:rsid w:val="00281D3D"/>
    <w:rsid w:val="0028200A"/>
    <w:rsid w:val="00282112"/>
    <w:rsid w:val="00282A52"/>
    <w:rsid w:val="00282EC7"/>
    <w:rsid w:val="00283204"/>
    <w:rsid w:val="00283292"/>
    <w:rsid w:val="00283452"/>
    <w:rsid w:val="00283D42"/>
    <w:rsid w:val="002844FD"/>
    <w:rsid w:val="002864E2"/>
    <w:rsid w:val="00286F55"/>
    <w:rsid w:val="00286FEF"/>
    <w:rsid w:val="00287979"/>
    <w:rsid w:val="00287A4A"/>
    <w:rsid w:val="00290156"/>
    <w:rsid w:val="00290317"/>
    <w:rsid w:val="002904A1"/>
    <w:rsid w:val="0029053C"/>
    <w:rsid w:val="0029146D"/>
    <w:rsid w:val="002919A9"/>
    <w:rsid w:val="00291B91"/>
    <w:rsid w:val="00292276"/>
    <w:rsid w:val="00293202"/>
    <w:rsid w:val="00293585"/>
    <w:rsid w:val="0029374E"/>
    <w:rsid w:val="00294EEC"/>
    <w:rsid w:val="002963F5"/>
    <w:rsid w:val="00297666"/>
    <w:rsid w:val="00297BDF"/>
    <w:rsid w:val="00297C98"/>
    <w:rsid w:val="002A0A1D"/>
    <w:rsid w:val="002A1798"/>
    <w:rsid w:val="002A1F54"/>
    <w:rsid w:val="002A2AE6"/>
    <w:rsid w:val="002A2E05"/>
    <w:rsid w:val="002A3A9C"/>
    <w:rsid w:val="002A565A"/>
    <w:rsid w:val="002A6173"/>
    <w:rsid w:val="002A6199"/>
    <w:rsid w:val="002A670E"/>
    <w:rsid w:val="002A6B37"/>
    <w:rsid w:val="002A6C62"/>
    <w:rsid w:val="002A7E2D"/>
    <w:rsid w:val="002B07ED"/>
    <w:rsid w:val="002B0C09"/>
    <w:rsid w:val="002B0DF5"/>
    <w:rsid w:val="002B260C"/>
    <w:rsid w:val="002B4738"/>
    <w:rsid w:val="002B4D2C"/>
    <w:rsid w:val="002B5167"/>
    <w:rsid w:val="002B5A52"/>
    <w:rsid w:val="002B5E53"/>
    <w:rsid w:val="002B5ED6"/>
    <w:rsid w:val="002B63C5"/>
    <w:rsid w:val="002B63D4"/>
    <w:rsid w:val="002B6875"/>
    <w:rsid w:val="002B6BBC"/>
    <w:rsid w:val="002B75A5"/>
    <w:rsid w:val="002C1191"/>
    <w:rsid w:val="002C13C0"/>
    <w:rsid w:val="002C2405"/>
    <w:rsid w:val="002C2B72"/>
    <w:rsid w:val="002C320C"/>
    <w:rsid w:val="002C4508"/>
    <w:rsid w:val="002C4569"/>
    <w:rsid w:val="002C7B81"/>
    <w:rsid w:val="002C7CDF"/>
    <w:rsid w:val="002D0DD0"/>
    <w:rsid w:val="002D10ED"/>
    <w:rsid w:val="002D194D"/>
    <w:rsid w:val="002D453A"/>
    <w:rsid w:val="002D6A3B"/>
    <w:rsid w:val="002D71B9"/>
    <w:rsid w:val="002D79A1"/>
    <w:rsid w:val="002D7CEC"/>
    <w:rsid w:val="002D7F4D"/>
    <w:rsid w:val="002E056D"/>
    <w:rsid w:val="002E16A4"/>
    <w:rsid w:val="002E33E3"/>
    <w:rsid w:val="002E345E"/>
    <w:rsid w:val="002E3850"/>
    <w:rsid w:val="002E41E7"/>
    <w:rsid w:val="002E46CE"/>
    <w:rsid w:val="002E48BA"/>
    <w:rsid w:val="002E491B"/>
    <w:rsid w:val="002E4EBC"/>
    <w:rsid w:val="002E4EFB"/>
    <w:rsid w:val="002E5A8E"/>
    <w:rsid w:val="002E5B33"/>
    <w:rsid w:val="002E643A"/>
    <w:rsid w:val="002E6D97"/>
    <w:rsid w:val="002E6F15"/>
    <w:rsid w:val="002E7016"/>
    <w:rsid w:val="002E758F"/>
    <w:rsid w:val="002E78B0"/>
    <w:rsid w:val="002F066D"/>
    <w:rsid w:val="002F0B68"/>
    <w:rsid w:val="002F0F36"/>
    <w:rsid w:val="002F100B"/>
    <w:rsid w:val="002F18FF"/>
    <w:rsid w:val="002F1BC4"/>
    <w:rsid w:val="002F3011"/>
    <w:rsid w:val="002F3AE6"/>
    <w:rsid w:val="002F40EA"/>
    <w:rsid w:val="002F41CA"/>
    <w:rsid w:val="002F427D"/>
    <w:rsid w:val="002F4485"/>
    <w:rsid w:val="002F456D"/>
    <w:rsid w:val="002F5AB3"/>
    <w:rsid w:val="002F6BC9"/>
    <w:rsid w:val="002F6CED"/>
    <w:rsid w:val="002F7483"/>
    <w:rsid w:val="00300775"/>
    <w:rsid w:val="00300D28"/>
    <w:rsid w:val="003015CC"/>
    <w:rsid w:val="00301DE7"/>
    <w:rsid w:val="003021FA"/>
    <w:rsid w:val="003029E2"/>
    <w:rsid w:val="00302D62"/>
    <w:rsid w:val="00303C4D"/>
    <w:rsid w:val="00303EAE"/>
    <w:rsid w:val="003042D8"/>
    <w:rsid w:val="0030460D"/>
    <w:rsid w:val="00304E62"/>
    <w:rsid w:val="00305734"/>
    <w:rsid w:val="00306E12"/>
    <w:rsid w:val="003076FE"/>
    <w:rsid w:val="00307767"/>
    <w:rsid w:val="003077CB"/>
    <w:rsid w:val="00310419"/>
    <w:rsid w:val="0031077C"/>
    <w:rsid w:val="00310804"/>
    <w:rsid w:val="00311EA5"/>
    <w:rsid w:val="00311FD0"/>
    <w:rsid w:val="00312311"/>
    <w:rsid w:val="003127E6"/>
    <w:rsid w:val="003135CA"/>
    <w:rsid w:val="00313EBC"/>
    <w:rsid w:val="00314554"/>
    <w:rsid w:val="00314C4F"/>
    <w:rsid w:val="00314C59"/>
    <w:rsid w:val="00314E4F"/>
    <w:rsid w:val="00315A83"/>
    <w:rsid w:val="00316106"/>
    <w:rsid w:val="00316742"/>
    <w:rsid w:val="00316957"/>
    <w:rsid w:val="003178D2"/>
    <w:rsid w:val="00317904"/>
    <w:rsid w:val="00317D71"/>
    <w:rsid w:val="00320B41"/>
    <w:rsid w:val="003220E1"/>
    <w:rsid w:val="003221BA"/>
    <w:rsid w:val="00322932"/>
    <w:rsid w:val="00323A0A"/>
    <w:rsid w:val="00324A04"/>
    <w:rsid w:val="0032572F"/>
    <w:rsid w:val="00325D1E"/>
    <w:rsid w:val="00326881"/>
    <w:rsid w:val="00330617"/>
    <w:rsid w:val="00330D02"/>
    <w:rsid w:val="0033121F"/>
    <w:rsid w:val="00331696"/>
    <w:rsid w:val="0033225C"/>
    <w:rsid w:val="0033277C"/>
    <w:rsid w:val="0033303B"/>
    <w:rsid w:val="00335C37"/>
    <w:rsid w:val="00335DC6"/>
    <w:rsid w:val="0033619D"/>
    <w:rsid w:val="00336850"/>
    <w:rsid w:val="0033694D"/>
    <w:rsid w:val="003379B0"/>
    <w:rsid w:val="00337AB1"/>
    <w:rsid w:val="00337DEB"/>
    <w:rsid w:val="00337DF5"/>
    <w:rsid w:val="00340100"/>
    <w:rsid w:val="00340B43"/>
    <w:rsid w:val="00341362"/>
    <w:rsid w:val="00341F17"/>
    <w:rsid w:val="00342059"/>
    <w:rsid w:val="00342B3F"/>
    <w:rsid w:val="00343189"/>
    <w:rsid w:val="00343377"/>
    <w:rsid w:val="00343B42"/>
    <w:rsid w:val="003452D1"/>
    <w:rsid w:val="00345BC3"/>
    <w:rsid w:val="00345FF8"/>
    <w:rsid w:val="00346374"/>
    <w:rsid w:val="00346A6F"/>
    <w:rsid w:val="00347783"/>
    <w:rsid w:val="00347991"/>
    <w:rsid w:val="00350393"/>
    <w:rsid w:val="00350EF0"/>
    <w:rsid w:val="003517CA"/>
    <w:rsid w:val="0035351E"/>
    <w:rsid w:val="003545A5"/>
    <w:rsid w:val="0035483A"/>
    <w:rsid w:val="00354BDB"/>
    <w:rsid w:val="00354E3D"/>
    <w:rsid w:val="003565DE"/>
    <w:rsid w:val="00356861"/>
    <w:rsid w:val="0035688F"/>
    <w:rsid w:val="00356DB5"/>
    <w:rsid w:val="003578F0"/>
    <w:rsid w:val="00357F4C"/>
    <w:rsid w:val="00360764"/>
    <w:rsid w:val="00361895"/>
    <w:rsid w:val="003623C7"/>
    <w:rsid w:val="003628ED"/>
    <w:rsid w:val="003629E0"/>
    <w:rsid w:val="00362A34"/>
    <w:rsid w:val="00362F32"/>
    <w:rsid w:val="003631AC"/>
    <w:rsid w:val="00363354"/>
    <w:rsid w:val="00363EF1"/>
    <w:rsid w:val="003641A1"/>
    <w:rsid w:val="003649EF"/>
    <w:rsid w:val="00365100"/>
    <w:rsid w:val="00365793"/>
    <w:rsid w:val="003664CF"/>
    <w:rsid w:val="0036681F"/>
    <w:rsid w:val="003668D5"/>
    <w:rsid w:val="0036714A"/>
    <w:rsid w:val="0036783E"/>
    <w:rsid w:val="00367936"/>
    <w:rsid w:val="003679D2"/>
    <w:rsid w:val="00367A47"/>
    <w:rsid w:val="00367A88"/>
    <w:rsid w:val="00367C65"/>
    <w:rsid w:val="0037050B"/>
    <w:rsid w:val="00371353"/>
    <w:rsid w:val="00371EDC"/>
    <w:rsid w:val="00372309"/>
    <w:rsid w:val="0037266F"/>
    <w:rsid w:val="00372FD7"/>
    <w:rsid w:val="00373271"/>
    <w:rsid w:val="00373799"/>
    <w:rsid w:val="00373E70"/>
    <w:rsid w:val="00374CDB"/>
    <w:rsid w:val="00374EBF"/>
    <w:rsid w:val="003751D8"/>
    <w:rsid w:val="003752CA"/>
    <w:rsid w:val="00375760"/>
    <w:rsid w:val="00376046"/>
    <w:rsid w:val="00376418"/>
    <w:rsid w:val="00377898"/>
    <w:rsid w:val="003779A1"/>
    <w:rsid w:val="0038078C"/>
    <w:rsid w:val="003807FF"/>
    <w:rsid w:val="0038083B"/>
    <w:rsid w:val="00381D93"/>
    <w:rsid w:val="003820D6"/>
    <w:rsid w:val="00382456"/>
    <w:rsid w:val="003828C0"/>
    <w:rsid w:val="00382B5E"/>
    <w:rsid w:val="00382BA0"/>
    <w:rsid w:val="0038301A"/>
    <w:rsid w:val="00383294"/>
    <w:rsid w:val="003832EE"/>
    <w:rsid w:val="0038359C"/>
    <w:rsid w:val="003835A8"/>
    <w:rsid w:val="003838C1"/>
    <w:rsid w:val="00384D0B"/>
    <w:rsid w:val="00385E6F"/>
    <w:rsid w:val="0038673B"/>
    <w:rsid w:val="00386C71"/>
    <w:rsid w:val="00387088"/>
    <w:rsid w:val="00387531"/>
    <w:rsid w:val="003875A7"/>
    <w:rsid w:val="00387A02"/>
    <w:rsid w:val="00387BE1"/>
    <w:rsid w:val="00390585"/>
    <w:rsid w:val="00390C97"/>
    <w:rsid w:val="00390E71"/>
    <w:rsid w:val="003917A3"/>
    <w:rsid w:val="00391F8F"/>
    <w:rsid w:val="00392795"/>
    <w:rsid w:val="003941F0"/>
    <w:rsid w:val="003942CB"/>
    <w:rsid w:val="00394E36"/>
    <w:rsid w:val="00395B3A"/>
    <w:rsid w:val="00395CA7"/>
    <w:rsid w:val="00395E2B"/>
    <w:rsid w:val="00396888"/>
    <w:rsid w:val="003970F3"/>
    <w:rsid w:val="003971EA"/>
    <w:rsid w:val="00397679"/>
    <w:rsid w:val="003976AC"/>
    <w:rsid w:val="00397F37"/>
    <w:rsid w:val="003A0B7E"/>
    <w:rsid w:val="003A107B"/>
    <w:rsid w:val="003A12A7"/>
    <w:rsid w:val="003A1808"/>
    <w:rsid w:val="003A3205"/>
    <w:rsid w:val="003A3324"/>
    <w:rsid w:val="003A4B66"/>
    <w:rsid w:val="003A5A62"/>
    <w:rsid w:val="003A6B0F"/>
    <w:rsid w:val="003A6C39"/>
    <w:rsid w:val="003A738D"/>
    <w:rsid w:val="003A7415"/>
    <w:rsid w:val="003B0342"/>
    <w:rsid w:val="003B0534"/>
    <w:rsid w:val="003B0705"/>
    <w:rsid w:val="003B0A6C"/>
    <w:rsid w:val="003B0DBE"/>
    <w:rsid w:val="003B0E99"/>
    <w:rsid w:val="003B14F7"/>
    <w:rsid w:val="003B1A1C"/>
    <w:rsid w:val="003B1A57"/>
    <w:rsid w:val="003B1A9D"/>
    <w:rsid w:val="003B20D7"/>
    <w:rsid w:val="003B224C"/>
    <w:rsid w:val="003B3276"/>
    <w:rsid w:val="003B3AE5"/>
    <w:rsid w:val="003B4D89"/>
    <w:rsid w:val="003B4F7C"/>
    <w:rsid w:val="003B60B9"/>
    <w:rsid w:val="003B754A"/>
    <w:rsid w:val="003C0BC9"/>
    <w:rsid w:val="003C2968"/>
    <w:rsid w:val="003C2ABB"/>
    <w:rsid w:val="003C2B46"/>
    <w:rsid w:val="003C390D"/>
    <w:rsid w:val="003C3FFA"/>
    <w:rsid w:val="003C4C94"/>
    <w:rsid w:val="003C555B"/>
    <w:rsid w:val="003C5EB7"/>
    <w:rsid w:val="003C6055"/>
    <w:rsid w:val="003C69D4"/>
    <w:rsid w:val="003C708F"/>
    <w:rsid w:val="003C746A"/>
    <w:rsid w:val="003C7AC8"/>
    <w:rsid w:val="003C7D8F"/>
    <w:rsid w:val="003C7E18"/>
    <w:rsid w:val="003D0AC2"/>
    <w:rsid w:val="003D0D24"/>
    <w:rsid w:val="003D11D9"/>
    <w:rsid w:val="003D1238"/>
    <w:rsid w:val="003D1BEE"/>
    <w:rsid w:val="003D1DF9"/>
    <w:rsid w:val="003D231E"/>
    <w:rsid w:val="003D37BB"/>
    <w:rsid w:val="003D43E5"/>
    <w:rsid w:val="003D5D20"/>
    <w:rsid w:val="003D5D7E"/>
    <w:rsid w:val="003D65D1"/>
    <w:rsid w:val="003D688B"/>
    <w:rsid w:val="003D714E"/>
    <w:rsid w:val="003D7671"/>
    <w:rsid w:val="003D7B8C"/>
    <w:rsid w:val="003D7D1F"/>
    <w:rsid w:val="003E0286"/>
    <w:rsid w:val="003E0654"/>
    <w:rsid w:val="003E1645"/>
    <w:rsid w:val="003E1A43"/>
    <w:rsid w:val="003E1E2C"/>
    <w:rsid w:val="003E292C"/>
    <w:rsid w:val="003E2A61"/>
    <w:rsid w:val="003E2BEA"/>
    <w:rsid w:val="003E2C81"/>
    <w:rsid w:val="003E2ED1"/>
    <w:rsid w:val="003E2FE7"/>
    <w:rsid w:val="003E3545"/>
    <w:rsid w:val="003E3C0D"/>
    <w:rsid w:val="003E410F"/>
    <w:rsid w:val="003E4BDE"/>
    <w:rsid w:val="003E52C5"/>
    <w:rsid w:val="003E53BE"/>
    <w:rsid w:val="003E54BE"/>
    <w:rsid w:val="003E66AF"/>
    <w:rsid w:val="003E6781"/>
    <w:rsid w:val="003E7FCF"/>
    <w:rsid w:val="003F045B"/>
    <w:rsid w:val="003F06A6"/>
    <w:rsid w:val="003F08F0"/>
    <w:rsid w:val="003F28F9"/>
    <w:rsid w:val="003F2922"/>
    <w:rsid w:val="003F3D4A"/>
    <w:rsid w:val="003F43E3"/>
    <w:rsid w:val="003F450D"/>
    <w:rsid w:val="003F48A7"/>
    <w:rsid w:val="003F4C49"/>
    <w:rsid w:val="003F59BC"/>
    <w:rsid w:val="003F60AC"/>
    <w:rsid w:val="003F70E1"/>
    <w:rsid w:val="003F72E5"/>
    <w:rsid w:val="003F76B4"/>
    <w:rsid w:val="003F7A3D"/>
    <w:rsid w:val="003F7C01"/>
    <w:rsid w:val="00401078"/>
    <w:rsid w:val="004010B5"/>
    <w:rsid w:val="00401145"/>
    <w:rsid w:val="00401300"/>
    <w:rsid w:val="00401B65"/>
    <w:rsid w:val="004037D9"/>
    <w:rsid w:val="00405882"/>
    <w:rsid w:val="0040597D"/>
    <w:rsid w:val="00406A9A"/>
    <w:rsid w:val="00407090"/>
    <w:rsid w:val="00407604"/>
    <w:rsid w:val="00407A20"/>
    <w:rsid w:val="00407DBC"/>
    <w:rsid w:val="00407F8A"/>
    <w:rsid w:val="00410BEE"/>
    <w:rsid w:val="00410DCA"/>
    <w:rsid w:val="0041109C"/>
    <w:rsid w:val="0041116D"/>
    <w:rsid w:val="004111A8"/>
    <w:rsid w:val="00412022"/>
    <w:rsid w:val="00414208"/>
    <w:rsid w:val="00414210"/>
    <w:rsid w:val="004143BD"/>
    <w:rsid w:val="004146F2"/>
    <w:rsid w:val="00414886"/>
    <w:rsid w:val="00414A7C"/>
    <w:rsid w:val="00415A24"/>
    <w:rsid w:val="00415B3E"/>
    <w:rsid w:val="00415D5F"/>
    <w:rsid w:val="00416380"/>
    <w:rsid w:val="004166DC"/>
    <w:rsid w:val="00416E79"/>
    <w:rsid w:val="004172B2"/>
    <w:rsid w:val="00417370"/>
    <w:rsid w:val="00417915"/>
    <w:rsid w:val="00417A32"/>
    <w:rsid w:val="00417E3A"/>
    <w:rsid w:val="004209B3"/>
    <w:rsid w:val="00420F2D"/>
    <w:rsid w:val="00422640"/>
    <w:rsid w:val="00423938"/>
    <w:rsid w:val="00423C35"/>
    <w:rsid w:val="00424068"/>
    <w:rsid w:val="00424929"/>
    <w:rsid w:val="00424FA3"/>
    <w:rsid w:val="00425768"/>
    <w:rsid w:val="00425899"/>
    <w:rsid w:val="00425AAB"/>
    <w:rsid w:val="00425F74"/>
    <w:rsid w:val="00426478"/>
    <w:rsid w:val="0042680F"/>
    <w:rsid w:val="00426D41"/>
    <w:rsid w:val="0042739B"/>
    <w:rsid w:val="00427F62"/>
    <w:rsid w:val="004305A2"/>
    <w:rsid w:val="00431A0E"/>
    <w:rsid w:val="00433935"/>
    <w:rsid w:val="00433AB7"/>
    <w:rsid w:val="00433DD0"/>
    <w:rsid w:val="00434741"/>
    <w:rsid w:val="00434CA9"/>
    <w:rsid w:val="00435589"/>
    <w:rsid w:val="0043680F"/>
    <w:rsid w:val="00436A61"/>
    <w:rsid w:val="00437312"/>
    <w:rsid w:val="00440282"/>
    <w:rsid w:val="0044079E"/>
    <w:rsid w:val="00440C36"/>
    <w:rsid w:val="00440D51"/>
    <w:rsid w:val="00440F6A"/>
    <w:rsid w:val="004410C8"/>
    <w:rsid w:val="004412DD"/>
    <w:rsid w:val="004424BD"/>
    <w:rsid w:val="004434DB"/>
    <w:rsid w:val="00443A0A"/>
    <w:rsid w:val="00443C8D"/>
    <w:rsid w:val="0044409B"/>
    <w:rsid w:val="00445461"/>
    <w:rsid w:val="0044546A"/>
    <w:rsid w:val="004459BA"/>
    <w:rsid w:val="00445AC9"/>
    <w:rsid w:val="00445B29"/>
    <w:rsid w:val="00446AA4"/>
    <w:rsid w:val="00447186"/>
    <w:rsid w:val="004475E4"/>
    <w:rsid w:val="00447A78"/>
    <w:rsid w:val="00450463"/>
    <w:rsid w:val="00450488"/>
    <w:rsid w:val="004525EE"/>
    <w:rsid w:val="00452C29"/>
    <w:rsid w:val="00453383"/>
    <w:rsid w:val="00453BC5"/>
    <w:rsid w:val="004541E3"/>
    <w:rsid w:val="0045436E"/>
    <w:rsid w:val="004544B2"/>
    <w:rsid w:val="0045482A"/>
    <w:rsid w:val="00454A78"/>
    <w:rsid w:val="00454FC8"/>
    <w:rsid w:val="00455009"/>
    <w:rsid w:val="004550F3"/>
    <w:rsid w:val="0045564A"/>
    <w:rsid w:val="00455810"/>
    <w:rsid w:val="00455E97"/>
    <w:rsid w:val="004562F9"/>
    <w:rsid w:val="004566E0"/>
    <w:rsid w:val="00456D0C"/>
    <w:rsid w:val="00457025"/>
    <w:rsid w:val="00457405"/>
    <w:rsid w:val="00457EC4"/>
    <w:rsid w:val="00460265"/>
    <w:rsid w:val="00460F2B"/>
    <w:rsid w:val="004613CF"/>
    <w:rsid w:val="004616D8"/>
    <w:rsid w:val="00461702"/>
    <w:rsid w:val="00461992"/>
    <w:rsid w:val="00461B40"/>
    <w:rsid w:val="00462058"/>
    <w:rsid w:val="004631C4"/>
    <w:rsid w:val="0046351A"/>
    <w:rsid w:val="00463AB7"/>
    <w:rsid w:val="00463EED"/>
    <w:rsid w:val="004649D8"/>
    <w:rsid w:val="00467238"/>
    <w:rsid w:val="00470E88"/>
    <w:rsid w:val="004715EB"/>
    <w:rsid w:val="004724E0"/>
    <w:rsid w:val="00472522"/>
    <w:rsid w:val="00472E1B"/>
    <w:rsid w:val="00473066"/>
    <w:rsid w:val="00473B40"/>
    <w:rsid w:val="00473B4E"/>
    <w:rsid w:val="00473D44"/>
    <w:rsid w:val="00473F6B"/>
    <w:rsid w:val="004764BC"/>
    <w:rsid w:val="0047756A"/>
    <w:rsid w:val="00480F50"/>
    <w:rsid w:val="00481FA6"/>
    <w:rsid w:val="00481FBD"/>
    <w:rsid w:val="00482E97"/>
    <w:rsid w:val="0048350F"/>
    <w:rsid w:val="0048420D"/>
    <w:rsid w:val="0048432A"/>
    <w:rsid w:val="004845CD"/>
    <w:rsid w:val="004848A6"/>
    <w:rsid w:val="00484973"/>
    <w:rsid w:val="00484B91"/>
    <w:rsid w:val="00485D7E"/>
    <w:rsid w:val="00485EC3"/>
    <w:rsid w:val="00486198"/>
    <w:rsid w:val="00486F89"/>
    <w:rsid w:val="00486FC2"/>
    <w:rsid w:val="00487072"/>
    <w:rsid w:val="00490F9D"/>
    <w:rsid w:val="0049239E"/>
    <w:rsid w:val="00493C6A"/>
    <w:rsid w:val="0049408F"/>
    <w:rsid w:val="004942BF"/>
    <w:rsid w:val="004944CF"/>
    <w:rsid w:val="004950C0"/>
    <w:rsid w:val="004952A6"/>
    <w:rsid w:val="00495883"/>
    <w:rsid w:val="00495A2A"/>
    <w:rsid w:val="00496F90"/>
    <w:rsid w:val="0049725C"/>
    <w:rsid w:val="004973EC"/>
    <w:rsid w:val="0049783B"/>
    <w:rsid w:val="00497AE3"/>
    <w:rsid w:val="004A0509"/>
    <w:rsid w:val="004A2103"/>
    <w:rsid w:val="004A24F6"/>
    <w:rsid w:val="004A2C0A"/>
    <w:rsid w:val="004A40AF"/>
    <w:rsid w:val="004A563B"/>
    <w:rsid w:val="004A6283"/>
    <w:rsid w:val="004A62AF"/>
    <w:rsid w:val="004B011E"/>
    <w:rsid w:val="004B01C7"/>
    <w:rsid w:val="004B024C"/>
    <w:rsid w:val="004B0822"/>
    <w:rsid w:val="004B0D36"/>
    <w:rsid w:val="004B1178"/>
    <w:rsid w:val="004B14E9"/>
    <w:rsid w:val="004B1CE1"/>
    <w:rsid w:val="004B268B"/>
    <w:rsid w:val="004B2A5A"/>
    <w:rsid w:val="004B2B17"/>
    <w:rsid w:val="004B30BB"/>
    <w:rsid w:val="004B3275"/>
    <w:rsid w:val="004B64C5"/>
    <w:rsid w:val="004B6BA6"/>
    <w:rsid w:val="004B7471"/>
    <w:rsid w:val="004B771A"/>
    <w:rsid w:val="004C1446"/>
    <w:rsid w:val="004C1636"/>
    <w:rsid w:val="004C18A3"/>
    <w:rsid w:val="004C28B4"/>
    <w:rsid w:val="004C39B7"/>
    <w:rsid w:val="004C3E09"/>
    <w:rsid w:val="004C47F5"/>
    <w:rsid w:val="004C4E66"/>
    <w:rsid w:val="004C5149"/>
    <w:rsid w:val="004C5665"/>
    <w:rsid w:val="004C650B"/>
    <w:rsid w:val="004C74B4"/>
    <w:rsid w:val="004C7DCD"/>
    <w:rsid w:val="004C7EA1"/>
    <w:rsid w:val="004D02C6"/>
    <w:rsid w:val="004D037B"/>
    <w:rsid w:val="004D0DC6"/>
    <w:rsid w:val="004D2166"/>
    <w:rsid w:val="004D40C5"/>
    <w:rsid w:val="004D494A"/>
    <w:rsid w:val="004D4973"/>
    <w:rsid w:val="004D511A"/>
    <w:rsid w:val="004D53A3"/>
    <w:rsid w:val="004D5614"/>
    <w:rsid w:val="004D584F"/>
    <w:rsid w:val="004D6FE5"/>
    <w:rsid w:val="004D7547"/>
    <w:rsid w:val="004E07C1"/>
    <w:rsid w:val="004E0E78"/>
    <w:rsid w:val="004E1353"/>
    <w:rsid w:val="004E1E00"/>
    <w:rsid w:val="004E1FCE"/>
    <w:rsid w:val="004E2104"/>
    <w:rsid w:val="004E2403"/>
    <w:rsid w:val="004E2466"/>
    <w:rsid w:val="004E2708"/>
    <w:rsid w:val="004E2906"/>
    <w:rsid w:val="004E2C06"/>
    <w:rsid w:val="004E2D26"/>
    <w:rsid w:val="004E307B"/>
    <w:rsid w:val="004E40FC"/>
    <w:rsid w:val="004E6533"/>
    <w:rsid w:val="004E68B0"/>
    <w:rsid w:val="004E6F03"/>
    <w:rsid w:val="004E733E"/>
    <w:rsid w:val="004F01B3"/>
    <w:rsid w:val="004F0488"/>
    <w:rsid w:val="004F0D37"/>
    <w:rsid w:val="004F14EC"/>
    <w:rsid w:val="004F1A9F"/>
    <w:rsid w:val="004F23A5"/>
    <w:rsid w:val="004F2DDE"/>
    <w:rsid w:val="004F34D4"/>
    <w:rsid w:val="004F3CA7"/>
    <w:rsid w:val="004F3D4F"/>
    <w:rsid w:val="004F3D8B"/>
    <w:rsid w:val="004F45E0"/>
    <w:rsid w:val="004F4D39"/>
    <w:rsid w:val="004F516A"/>
    <w:rsid w:val="004F5AC4"/>
    <w:rsid w:val="004F646E"/>
    <w:rsid w:val="004F6529"/>
    <w:rsid w:val="004F7457"/>
    <w:rsid w:val="004F7AA9"/>
    <w:rsid w:val="004F7C4A"/>
    <w:rsid w:val="005000E7"/>
    <w:rsid w:val="00500492"/>
    <w:rsid w:val="005007EE"/>
    <w:rsid w:val="005009DB"/>
    <w:rsid w:val="00500B92"/>
    <w:rsid w:val="005011A3"/>
    <w:rsid w:val="00501EF8"/>
    <w:rsid w:val="005025EC"/>
    <w:rsid w:val="005039DC"/>
    <w:rsid w:val="00503BF1"/>
    <w:rsid w:val="005043A0"/>
    <w:rsid w:val="00504772"/>
    <w:rsid w:val="00504C07"/>
    <w:rsid w:val="00504F13"/>
    <w:rsid w:val="00504F88"/>
    <w:rsid w:val="0050529B"/>
    <w:rsid w:val="00505D0D"/>
    <w:rsid w:val="0050624F"/>
    <w:rsid w:val="00507119"/>
    <w:rsid w:val="00507189"/>
    <w:rsid w:val="005077EC"/>
    <w:rsid w:val="0050790D"/>
    <w:rsid w:val="00507F4E"/>
    <w:rsid w:val="005100CA"/>
    <w:rsid w:val="0051060F"/>
    <w:rsid w:val="00510EAF"/>
    <w:rsid w:val="00510F0A"/>
    <w:rsid w:val="0051210C"/>
    <w:rsid w:val="00512271"/>
    <w:rsid w:val="005137B3"/>
    <w:rsid w:val="00513B05"/>
    <w:rsid w:val="00513D18"/>
    <w:rsid w:val="00514156"/>
    <w:rsid w:val="00514BD5"/>
    <w:rsid w:val="005152BE"/>
    <w:rsid w:val="00516111"/>
    <w:rsid w:val="005164B8"/>
    <w:rsid w:val="005166F5"/>
    <w:rsid w:val="0051696F"/>
    <w:rsid w:val="00517432"/>
    <w:rsid w:val="005177A3"/>
    <w:rsid w:val="005203D0"/>
    <w:rsid w:val="00520D5A"/>
    <w:rsid w:val="00521171"/>
    <w:rsid w:val="00521645"/>
    <w:rsid w:val="00525729"/>
    <w:rsid w:val="0052587C"/>
    <w:rsid w:val="00526222"/>
    <w:rsid w:val="0052668E"/>
    <w:rsid w:val="005270E6"/>
    <w:rsid w:val="005272E9"/>
    <w:rsid w:val="00527B17"/>
    <w:rsid w:val="00527EA4"/>
    <w:rsid w:val="00530040"/>
    <w:rsid w:val="005305BF"/>
    <w:rsid w:val="00530808"/>
    <w:rsid w:val="00531650"/>
    <w:rsid w:val="00531C88"/>
    <w:rsid w:val="0053213D"/>
    <w:rsid w:val="005324A0"/>
    <w:rsid w:val="00533179"/>
    <w:rsid w:val="005332F0"/>
    <w:rsid w:val="00533C3A"/>
    <w:rsid w:val="00534376"/>
    <w:rsid w:val="00534805"/>
    <w:rsid w:val="00534F75"/>
    <w:rsid w:val="00535006"/>
    <w:rsid w:val="00535484"/>
    <w:rsid w:val="00535F4F"/>
    <w:rsid w:val="00536378"/>
    <w:rsid w:val="005364F8"/>
    <w:rsid w:val="005365E3"/>
    <w:rsid w:val="00536BD7"/>
    <w:rsid w:val="00536D9A"/>
    <w:rsid w:val="00537292"/>
    <w:rsid w:val="00537F41"/>
    <w:rsid w:val="00540310"/>
    <w:rsid w:val="00540801"/>
    <w:rsid w:val="00542208"/>
    <w:rsid w:val="00542BDD"/>
    <w:rsid w:val="00542EBC"/>
    <w:rsid w:val="005436A4"/>
    <w:rsid w:val="00543FDB"/>
    <w:rsid w:val="00543FED"/>
    <w:rsid w:val="00544025"/>
    <w:rsid w:val="00544A00"/>
    <w:rsid w:val="00545246"/>
    <w:rsid w:val="00546311"/>
    <w:rsid w:val="005467BA"/>
    <w:rsid w:val="00547142"/>
    <w:rsid w:val="00547B30"/>
    <w:rsid w:val="00547F6C"/>
    <w:rsid w:val="00550183"/>
    <w:rsid w:val="0055151C"/>
    <w:rsid w:val="0055184B"/>
    <w:rsid w:val="00552215"/>
    <w:rsid w:val="00552804"/>
    <w:rsid w:val="00552A66"/>
    <w:rsid w:val="005530F6"/>
    <w:rsid w:val="005536BF"/>
    <w:rsid w:val="00554151"/>
    <w:rsid w:val="005541A8"/>
    <w:rsid w:val="00554211"/>
    <w:rsid w:val="00554434"/>
    <w:rsid w:val="00554F51"/>
    <w:rsid w:val="005552C5"/>
    <w:rsid w:val="00555C93"/>
    <w:rsid w:val="0055629A"/>
    <w:rsid w:val="0055677E"/>
    <w:rsid w:val="00556AA3"/>
    <w:rsid w:val="00556F12"/>
    <w:rsid w:val="005572EE"/>
    <w:rsid w:val="00557C8D"/>
    <w:rsid w:val="005614F2"/>
    <w:rsid w:val="00561B65"/>
    <w:rsid w:val="00562F24"/>
    <w:rsid w:val="005633AB"/>
    <w:rsid w:val="005633B4"/>
    <w:rsid w:val="00563489"/>
    <w:rsid w:val="00565A50"/>
    <w:rsid w:val="00565D39"/>
    <w:rsid w:val="0056630C"/>
    <w:rsid w:val="00566626"/>
    <w:rsid w:val="00567009"/>
    <w:rsid w:val="00567C11"/>
    <w:rsid w:val="005709C7"/>
    <w:rsid w:val="00570C86"/>
    <w:rsid w:val="00570D52"/>
    <w:rsid w:val="00571A27"/>
    <w:rsid w:val="00572C15"/>
    <w:rsid w:val="00573434"/>
    <w:rsid w:val="00573897"/>
    <w:rsid w:val="005738A0"/>
    <w:rsid w:val="00573FCB"/>
    <w:rsid w:val="005742AC"/>
    <w:rsid w:val="005746A5"/>
    <w:rsid w:val="005751EC"/>
    <w:rsid w:val="00575691"/>
    <w:rsid w:val="00575729"/>
    <w:rsid w:val="00575A65"/>
    <w:rsid w:val="00575EE0"/>
    <w:rsid w:val="00575F50"/>
    <w:rsid w:val="005768A5"/>
    <w:rsid w:val="005768E0"/>
    <w:rsid w:val="00576A12"/>
    <w:rsid w:val="00576C4B"/>
    <w:rsid w:val="00577907"/>
    <w:rsid w:val="00577EBD"/>
    <w:rsid w:val="0058100A"/>
    <w:rsid w:val="005813E3"/>
    <w:rsid w:val="005818B0"/>
    <w:rsid w:val="00582279"/>
    <w:rsid w:val="00582AED"/>
    <w:rsid w:val="00582CBB"/>
    <w:rsid w:val="005833A3"/>
    <w:rsid w:val="00583790"/>
    <w:rsid w:val="00583864"/>
    <w:rsid w:val="00583E7D"/>
    <w:rsid w:val="005845AE"/>
    <w:rsid w:val="005851F8"/>
    <w:rsid w:val="00585C1A"/>
    <w:rsid w:val="00585C62"/>
    <w:rsid w:val="0058637A"/>
    <w:rsid w:val="00586CF4"/>
    <w:rsid w:val="00587299"/>
    <w:rsid w:val="005906A5"/>
    <w:rsid w:val="0059090E"/>
    <w:rsid w:val="00590A4C"/>
    <w:rsid w:val="005914C4"/>
    <w:rsid w:val="00591955"/>
    <w:rsid w:val="00592280"/>
    <w:rsid w:val="00592AD9"/>
    <w:rsid w:val="00593F39"/>
    <w:rsid w:val="005941EC"/>
    <w:rsid w:val="00594AFA"/>
    <w:rsid w:val="005951AD"/>
    <w:rsid w:val="0059557B"/>
    <w:rsid w:val="00596653"/>
    <w:rsid w:val="0059733E"/>
    <w:rsid w:val="0059775D"/>
    <w:rsid w:val="00597A4E"/>
    <w:rsid w:val="005A062A"/>
    <w:rsid w:val="005A0C01"/>
    <w:rsid w:val="005A0C52"/>
    <w:rsid w:val="005A1862"/>
    <w:rsid w:val="005A1A09"/>
    <w:rsid w:val="005A1CF4"/>
    <w:rsid w:val="005A2276"/>
    <w:rsid w:val="005A269B"/>
    <w:rsid w:val="005A35AC"/>
    <w:rsid w:val="005A3B36"/>
    <w:rsid w:val="005A3D65"/>
    <w:rsid w:val="005A4C0F"/>
    <w:rsid w:val="005A57EE"/>
    <w:rsid w:val="005A59E7"/>
    <w:rsid w:val="005A59EA"/>
    <w:rsid w:val="005A5CF3"/>
    <w:rsid w:val="005A5F60"/>
    <w:rsid w:val="005A6ABB"/>
    <w:rsid w:val="005A6FC2"/>
    <w:rsid w:val="005A70C3"/>
    <w:rsid w:val="005A7669"/>
    <w:rsid w:val="005A77FB"/>
    <w:rsid w:val="005B0DC6"/>
    <w:rsid w:val="005B0F52"/>
    <w:rsid w:val="005B1D37"/>
    <w:rsid w:val="005B2544"/>
    <w:rsid w:val="005B2887"/>
    <w:rsid w:val="005B2C34"/>
    <w:rsid w:val="005B3054"/>
    <w:rsid w:val="005B33DA"/>
    <w:rsid w:val="005B345F"/>
    <w:rsid w:val="005B35B5"/>
    <w:rsid w:val="005B3776"/>
    <w:rsid w:val="005B38E7"/>
    <w:rsid w:val="005B3BB5"/>
    <w:rsid w:val="005B3DDB"/>
    <w:rsid w:val="005B42B0"/>
    <w:rsid w:val="005B5B7D"/>
    <w:rsid w:val="005B5E2C"/>
    <w:rsid w:val="005B6CAC"/>
    <w:rsid w:val="005B710B"/>
    <w:rsid w:val="005B74CA"/>
    <w:rsid w:val="005C0D84"/>
    <w:rsid w:val="005C18F2"/>
    <w:rsid w:val="005C225C"/>
    <w:rsid w:val="005C276D"/>
    <w:rsid w:val="005C27B6"/>
    <w:rsid w:val="005C3046"/>
    <w:rsid w:val="005C38F9"/>
    <w:rsid w:val="005C40DE"/>
    <w:rsid w:val="005C4509"/>
    <w:rsid w:val="005C483B"/>
    <w:rsid w:val="005C4B47"/>
    <w:rsid w:val="005C4E60"/>
    <w:rsid w:val="005C5451"/>
    <w:rsid w:val="005C5BE9"/>
    <w:rsid w:val="005C746C"/>
    <w:rsid w:val="005C7857"/>
    <w:rsid w:val="005C7A6F"/>
    <w:rsid w:val="005D14C1"/>
    <w:rsid w:val="005D27AC"/>
    <w:rsid w:val="005D2845"/>
    <w:rsid w:val="005D2918"/>
    <w:rsid w:val="005D3309"/>
    <w:rsid w:val="005D339D"/>
    <w:rsid w:val="005D39E7"/>
    <w:rsid w:val="005D3E08"/>
    <w:rsid w:val="005D4180"/>
    <w:rsid w:val="005D4331"/>
    <w:rsid w:val="005D6269"/>
    <w:rsid w:val="005D6525"/>
    <w:rsid w:val="005D6762"/>
    <w:rsid w:val="005D7681"/>
    <w:rsid w:val="005D76D3"/>
    <w:rsid w:val="005D782F"/>
    <w:rsid w:val="005D7B81"/>
    <w:rsid w:val="005E009B"/>
    <w:rsid w:val="005E047A"/>
    <w:rsid w:val="005E0AA0"/>
    <w:rsid w:val="005E0B4A"/>
    <w:rsid w:val="005E14B1"/>
    <w:rsid w:val="005E366D"/>
    <w:rsid w:val="005E39A3"/>
    <w:rsid w:val="005E39CF"/>
    <w:rsid w:val="005E515B"/>
    <w:rsid w:val="005E58D9"/>
    <w:rsid w:val="005E5C59"/>
    <w:rsid w:val="005E6085"/>
    <w:rsid w:val="005E7397"/>
    <w:rsid w:val="005E790B"/>
    <w:rsid w:val="005E7C79"/>
    <w:rsid w:val="005F089E"/>
    <w:rsid w:val="005F0938"/>
    <w:rsid w:val="005F0C6C"/>
    <w:rsid w:val="005F1652"/>
    <w:rsid w:val="005F21A2"/>
    <w:rsid w:val="005F22C8"/>
    <w:rsid w:val="005F27DD"/>
    <w:rsid w:val="005F27F7"/>
    <w:rsid w:val="005F4286"/>
    <w:rsid w:val="005F48EF"/>
    <w:rsid w:val="005F4A39"/>
    <w:rsid w:val="005F54E0"/>
    <w:rsid w:val="005F55BD"/>
    <w:rsid w:val="005F6035"/>
    <w:rsid w:val="005F6BCB"/>
    <w:rsid w:val="005F6D6F"/>
    <w:rsid w:val="005F777D"/>
    <w:rsid w:val="005F7814"/>
    <w:rsid w:val="005F7A59"/>
    <w:rsid w:val="005F7A60"/>
    <w:rsid w:val="005F7F61"/>
    <w:rsid w:val="00600330"/>
    <w:rsid w:val="00600C53"/>
    <w:rsid w:val="00600FD5"/>
    <w:rsid w:val="0060163A"/>
    <w:rsid w:val="00601AF4"/>
    <w:rsid w:val="006023B2"/>
    <w:rsid w:val="00602C29"/>
    <w:rsid w:val="00605152"/>
    <w:rsid w:val="00605FBC"/>
    <w:rsid w:val="006062E0"/>
    <w:rsid w:val="00606B69"/>
    <w:rsid w:val="00606D42"/>
    <w:rsid w:val="006071B0"/>
    <w:rsid w:val="00607385"/>
    <w:rsid w:val="0060784C"/>
    <w:rsid w:val="0060786B"/>
    <w:rsid w:val="006119CB"/>
    <w:rsid w:val="006128E0"/>
    <w:rsid w:val="00612A04"/>
    <w:rsid w:val="00613516"/>
    <w:rsid w:val="00614A01"/>
    <w:rsid w:val="00614E0F"/>
    <w:rsid w:val="00615DF1"/>
    <w:rsid w:val="006164C2"/>
    <w:rsid w:val="0061765C"/>
    <w:rsid w:val="00620190"/>
    <w:rsid w:val="00621CAE"/>
    <w:rsid w:val="00622442"/>
    <w:rsid w:val="00623220"/>
    <w:rsid w:val="00623CE5"/>
    <w:rsid w:val="006243B8"/>
    <w:rsid w:val="0062566A"/>
    <w:rsid w:val="00625D06"/>
    <w:rsid w:val="00626452"/>
    <w:rsid w:val="0062660C"/>
    <w:rsid w:val="00626A41"/>
    <w:rsid w:val="00626E48"/>
    <w:rsid w:val="00627196"/>
    <w:rsid w:val="00627456"/>
    <w:rsid w:val="006279B9"/>
    <w:rsid w:val="0063014E"/>
    <w:rsid w:val="006310B7"/>
    <w:rsid w:val="006314AC"/>
    <w:rsid w:val="00631DA6"/>
    <w:rsid w:val="006336C3"/>
    <w:rsid w:val="00634289"/>
    <w:rsid w:val="00634FE2"/>
    <w:rsid w:val="006357BE"/>
    <w:rsid w:val="00635F6D"/>
    <w:rsid w:val="00636398"/>
    <w:rsid w:val="00636434"/>
    <w:rsid w:val="0063730B"/>
    <w:rsid w:val="00640C97"/>
    <w:rsid w:val="00640F20"/>
    <w:rsid w:val="006419FC"/>
    <w:rsid w:val="006420E4"/>
    <w:rsid w:val="006424E2"/>
    <w:rsid w:val="0064288A"/>
    <w:rsid w:val="006430E9"/>
    <w:rsid w:val="006432CC"/>
    <w:rsid w:val="00643DBF"/>
    <w:rsid w:val="0064417D"/>
    <w:rsid w:val="00644ABF"/>
    <w:rsid w:val="00644C04"/>
    <w:rsid w:val="0064525D"/>
    <w:rsid w:val="00645C52"/>
    <w:rsid w:val="00645DFC"/>
    <w:rsid w:val="00646440"/>
    <w:rsid w:val="00646652"/>
    <w:rsid w:val="00646B01"/>
    <w:rsid w:val="00646C21"/>
    <w:rsid w:val="00646C3C"/>
    <w:rsid w:val="00646C61"/>
    <w:rsid w:val="00647222"/>
    <w:rsid w:val="00647EAE"/>
    <w:rsid w:val="0065091D"/>
    <w:rsid w:val="00652C98"/>
    <w:rsid w:val="00653113"/>
    <w:rsid w:val="00653178"/>
    <w:rsid w:val="006533EF"/>
    <w:rsid w:val="006535EE"/>
    <w:rsid w:val="00653865"/>
    <w:rsid w:val="00655371"/>
    <w:rsid w:val="00655469"/>
    <w:rsid w:val="0065563F"/>
    <w:rsid w:val="00655F80"/>
    <w:rsid w:val="0065601B"/>
    <w:rsid w:val="00656578"/>
    <w:rsid w:val="006576CA"/>
    <w:rsid w:val="006579EC"/>
    <w:rsid w:val="00657CF6"/>
    <w:rsid w:val="00657DC3"/>
    <w:rsid w:val="00657E48"/>
    <w:rsid w:val="00660127"/>
    <w:rsid w:val="006607A8"/>
    <w:rsid w:val="00661B81"/>
    <w:rsid w:val="0066237C"/>
    <w:rsid w:val="006624CC"/>
    <w:rsid w:val="00662509"/>
    <w:rsid w:val="00662D78"/>
    <w:rsid w:val="006636E0"/>
    <w:rsid w:val="00663961"/>
    <w:rsid w:val="00663C64"/>
    <w:rsid w:val="006642DA"/>
    <w:rsid w:val="00664D92"/>
    <w:rsid w:val="006657FC"/>
    <w:rsid w:val="00666732"/>
    <w:rsid w:val="0066784C"/>
    <w:rsid w:val="00667D58"/>
    <w:rsid w:val="00670836"/>
    <w:rsid w:val="00671118"/>
    <w:rsid w:val="00671A67"/>
    <w:rsid w:val="00672185"/>
    <w:rsid w:val="00672317"/>
    <w:rsid w:val="00672851"/>
    <w:rsid w:val="0067372A"/>
    <w:rsid w:val="006752B1"/>
    <w:rsid w:val="0067703F"/>
    <w:rsid w:val="00680D0F"/>
    <w:rsid w:val="00681323"/>
    <w:rsid w:val="006816F9"/>
    <w:rsid w:val="00681859"/>
    <w:rsid w:val="00681922"/>
    <w:rsid w:val="00681FAE"/>
    <w:rsid w:val="006825CA"/>
    <w:rsid w:val="00682984"/>
    <w:rsid w:val="006829FE"/>
    <w:rsid w:val="00683207"/>
    <w:rsid w:val="0068447B"/>
    <w:rsid w:val="006845D0"/>
    <w:rsid w:val="006845F3"/>
    <w:rsid w:val="0068522D"/>
    <w:rsid w:val="00685407"/>
    <w:rsid w:val="00685862"/>
    <w:rsid w:val="006867CA"/>
    <w:rsid w:val="00687939"/>
    <w:rsid w:val="00687AB9"/>
    <w:rsid w:val="0069031A"/>
    <w:rsid w:val="00690C69"/>
    <w:rsid w:val="00691024"/>
    <w:rsid w:val="00691282"/>
    <w:rsid w:val="006915A3"/>
    <w:rsid w:val="006924D7"/>
    <w:rsid w:val="00692F3E"/>
    <w:rsid w:val="00692FA4"/>
    <w:rsid w:val="00693CF4"/>
    <w:rsid w:val="00694816"/>
    <w:rsid w:val="00694939"/>
    <w:rsid w:val="00694B50"/>
    <w:rsid w:val="00694E36"/>
    <w:rsid w:val="00694F13"/>
    <w:rsid w:val="00696DF4"/>
    <w:rsid w:val="006970FD"/>
    <w:rsid w:val="0069727A"/>
    <w:rsid w:val="00697C13"/>
    <w:rsid w:val="00697CF0"/>
    <w:rsid w:val="006A03D2"/>
    <w:rsid w:val="006A0706"/>
    <w:rsid w:val="006A0812"/>
    <w:rsid w:val="006A130E"/>
    <w:rsid w:val="006A302E"/>
    <w:rsid w:val="006A339F"/>
    <w:rsid w:val="006A5727"/>
    <w:rsid w:val="006A6C20"/>
    <w:rsid w:val="006A6C4E"/>
    <w:rsid w:val="006A6DCE"/>
    <w:rsid w:val="006A72C6"/>
    <w:rsid w:val="006A7F6E"/>
    <w:rsid w:val="006B0579"/>
    <w:rsid w:val="006B2145"/>
    <w:rsid w:val="006B233C"/>
    <w:rsid w:val="006B23CE"/>
    <w:rsid w:val="006B24E3"/>
    <w:rsid w:val="006B25BB"/>
    <w:rsid w:val="006B31C6"/>
    <w:rsid w:val="006B4474"/>
    <w:rsid w:val="006B4ADE"/>
    <w:rsid w:val="006B5A04"/>
    <w:rsid w:val="006B5BFB"/>
    <w:rsid w:val="006B660E"/>
    <w:rsid w:val="006C0BF4"/>
    <w:rsid w:val="006C176E"/>
    <w:rsid w:val="006C215B"/>
    <w:rsid w:val="006C26C3"/>
    <w:rsid w:val="006C2EC9"/>
    <w:rsid w:val="006C3F44"/>
    <w:rsid w:val="006C5B4B"/>
    <w:rsid w:val="006C64BD"/>
    <w:rsid w:val="006D058D"/>
    <w:rsid w:val="006D1368"/>
    <w:rsid w:val="006D15D6"/>
    <w:rsid w:val="006D440A"/>
    <w:rsid w:val="006D58E2"/>
    <w:rsid w:val="006D5B74"/>
    <w:rsid w:val="006D5C3B"/>
    <w:rsid w:val="006D6991"/>
    <w:rsid w:val="006D6EA1"/>
    <w:rsid w:val="006D6F4E"/>
    <w:rsid w:val="006E1D91"/>
    <w:rsid w:val="006E2364"/>
    <w:rsid w:val="006E287E"/>
    <w:rsid w:val="006E2EE9"/>
    <w:rsid w:val="006E3195"/>
    <w:rsid w:val="006E3678"/>
    <w:rsid w:val="006E44DD"/>
    <w:rsid w:val="006E4F98"/>
    <w:rsid w:val="006E62E9"/>
    <w:rsid w:val="006E7DF4"/>
    <w:rsid w:val="006E7FAA"/>
    <w:rsid w:val="006F011D"/>
    <w:rsid w:val="006F0C80"/>
    <w:rsid w:val="006F1397"/>
    <w:rsid w:val="006F1594"/>
    <w:rsid w:val="006F1B09"/>
    <w:rsid w:val="006F1BCA"/>
    <w:rsid w:val="006F2791"/>
    <w:rsid w:val="006F310B"/>
    <w:rsid w:val="006F4601"/>
    <w:rsid w:val="006F49BF"/>
    <w:rsid w:val="006F513E"/>
    <w:rsid w:val="006F53A0"/>
    <w:rsid w:val="006F54DB"/>
    <w:rsid w:val="006F64A5"/>
    <w:rsid w:val="006F662E"/>
    <w:rsid w:val="006F69E7"/>
    <w:rsid w:val="006F6B06"/>
    <w:rsid w:val="006F7010"/>
    <w:rsid w:val="006F7CE9"/>
    <w:rsid w:val="006F7E9C"/>
    <w:rsid w:val="00700926"/>
    <w:rsid w:val="0070251F"/>
    <w:rsid w:val="007026B4"/>
    <w:rsid w:val="007033A5"/>
    <w:rsid w:val="00703B3D"/>
    <w:rsid w:val="00703D88"/>
    <w:rsid w:val="007041AF"/>
    <w:rsid w:val="007049AA"/>
    <w:rsid w:val="00704DAE"/>
    <w:rsid w:val="0070515B"/>
    <w:rsid w:val="007055AE"/>
    <w:rsid w:val="00705B14"/>
    <w:rsid w:val="00705E63"/>
    <w:rsid w:val="007067E8"/>
    <w:rsid w:val="00706DF5"/>
    <w:rsid w:val="00710A79"/>
    <w:rsid w:val="00711280"/>
    <w:rsid w:val="0071131F"/>
    <w:rsid w:val="00711E60"/>
    <w:rsid w:val="0071267D"/>
    <w:rsid w:val="00712D5B"/>
    <w:rsid w:val="007135F2"/>
    <w:rsid w:val="007145ED"/>
    <w:rsid w:val="00714936"/>
    <w:rsid w:val="00714982"/>
    <w:rsid w:val="00714EAD"/>
    <w:rsid w:val="007156A4"/>
    <w:rsid w:val="007156C6"/>
    <w:rsid w:val="007162C7"/>
    <w:rsid w:val="007166D7"/>
    <w:rsid w:val="007176F7"/>
    <w:rsid w:val="00720D19"/>
    <w:rsid w:val="007212BC"/>
    <w:rsid w:val="00721FD3"/>
    <w:rsid w:val="00722238"/>
    <w:rsid w:val="007223B0"/>
    <w:rsid w:val="0072248A"/>
    <w:rsid w:val="0072360D"/>
    <w:rsid w:val="00723851"/>
    <w:rsid w:val="007244D6"/>
    <w:rsid w:val="007256A5"/>
    <w:rsid w:val="00725ABC"/>
    <w:rsid w:val="007263CD"/>
    <w:rsid w:val="00726497"/>
    <w:rsid w:val="007266F6"/>
    <w:rsid w:val="00726A3A"/>
    <w:rsid w:val="00727C17"/>
    <w:rsid w:val="007309BE"/>
    <w:rsid w:val="00730DAA"/>
    <w:rsid w:val="00731690"/>
    <w:rsid w:val="00733B55"/>
    <w:rsid w:val="00734B8F"/>
    <w:rsid w:val="00734FBE"/>
    <w:rsid w:val="00736020"/>
    <w:rsid w:val="00736606"/>
    <w:rsid w:val="00736DB4"/>
    <w:rsid w:val="007373B9"/>
    <w:rsid w:val="007374D4"/>
    <w:rsid w:val="0073769D"/>
    <w:rsid w:val="00737A78"/>
    <w:rsid w:val="00737FCF"/>
    <w:rsid w:val="00741099"/>
    <w:rsid w:val="0074147A"/>
    <w:rsid w:val="00741D49"/>
    <w:rsid w:val="00741EA2"/>
    <w:rsid w:val="007423CC"/>
    <w:rsid w:val="007425EA"/>
    <w:rsid w:val="007434EA"/>
    <w:rsid w:val="0074373D"/>
    <w:rsid w:val="00743EF7"/>
    <w:rsid w:val="00744030"/>
    <w:rsid w:val="0074422A"/>
    <w:rsid w:val="007442D4"/>
    <w:rsid w:val="00744A3E"/>
    <w:rsid w:val="0074511F"/>
    <w:rsid w:val="00746C7B"/>
    <w:rsid w:val="00747020"/>
    <w:rsid w:val="00750A5C"/>
    <w:rsid w:val="00751373"/>
    <w:rsid w:val="0075156C"/>
    <w:rsid w:val="00751D93"/>
    <w:rsid w:val="0075222C"/>
    <w:rsid w:val="00752895"/>
    <w:rsid w:val="007535A1"/>
    <w:rsid w:val="00753C08"/>
    <w:rsid w:val="00753CE6"/>
    <w:rsid w:val="00753E1B"/>
    <w:rsid w:val="00753E22"/>
    <w:rsid w:val="00754F0D"/>
    <w:rsid w:val="00754F56"/>
    <w:rsid w:val="007554A6"/>
    <w:rsid w:val="00760291"/>
    <w:rsid w:val="0076161F"/>
    <w:rsid w:val="00761F12"/>
    <w:rsid w:val="0076236A"/>
    <w:rsid w:val="00762671"/>
    <w:rsid w:val="00762AD4"/>
    <w:rsid w:val="007636FE"/>
    <w:rsid w:val="0076441F"/>
    <w:rsid w:val="00765592"/>
    <w:rsid w:val="00765A37"/>
    <w:rsid w:val="00765A60"/>
    <w:rsid w:val="00765B8D"/>
    <w:rsid w:val="00766857"/>
    <w:rsid w:val="0076691C"/>
    <w:rsid w:val="00767C0B"/>
    <w:rsid w:val="00770C8B"/>
    <w:rsid w:val="00770EFF"/>
    <w:rsid w:val="00771F3A"/>
    <w:rsid w:val="0077280D"/>
    <w:rsid w:val="00773042"/>
    <w:rsid w:val="00773373"/>
    <w:rsid w:val="007735AB"/>
    <w:rsid w:val="00773979"/>
    <w:rsid w:val="007739A4"/>
    <w:rsid w:val="0077420A"/>
    <w:rsid w:val="007743C9"/>
    <w:rsid w:val="00774430"/>
    <w:rsid w:val="00774F19"/>
    <w:rsid w:val="007755C2"/>
    <w:rsid w:val="007758CA"/>
    <w:rsid w:val="00775E80"/>
    <w:rsid w:val="00775EFD"/>
    <w:rsid w:val="007760F8"/>
    <w:rsid w:val="007768A7"/>
    <w:rsid w:val="00776CBB"/>
    <w:rsid w:val="00777954"/>
    <w:rsid w:val="00777D74"/>
    <w:rsid w:val="00780FD9"/>
    <w:rsid w:val="00781033"/>
    <w:rsid w:val="007810B7"/>
    <w:rsid w:val="007814E9"/>
    <w:rsid w:val="007815AD"/>
    <w:rsid w:val="0078172D"/>
    <w:rsid w:val="007820BF"/>
    <w:rsid w:val="00782A46"/>
    <w:rsid w:val="00783809"/>
    <w:rsid w:val="00783EB8"/>
    <w:rsid w:val="007840F5"/>
    <w:rsid w:val="00785113"/>
    <w:rsid w:val="00785CF9"/>
    <w:rsid w:val="007863BC"/>
    <w:rsid w:val="0078667C"/>
    <w:rsid w:val="00786FE3"/>
    <w:rsid w:val="0079011E"/>
    <w:rsid w:val="0079020A"/>
    <w:rsid w:val="00790468"/>
    <w:rsid w:val="00790508"/>
    <w:rsid w:val="00790E90"/>
    <w:rsid w:val="007912D5"/>
    <w:rsid w:val="007914D0"/>
    <w:rsid w:val="00791D29"/>
    <w:rsid w:val="0079244E"/>
    <w:rsid w:val="007932FF"/>
    <w:rsid w:val="00794A60"/>
    <w:rsid w:val="007953A9"/>
    <w:rsid w:val="0079561A"/>
    <w:rsid w:val="007966C2"/>
    <w:rsid w:val="00797B8F"/>
    <w:rsid w:val="007A0019"/>
    <w:rsid w:val="007A0BD0"/>
    <w:rsid w:val="007A0D4A"/>
    <w:rsid w:val="007A0F93"/>
    <w:rsid w:val="007A0FF0"/>
    <w:rsid w:val="007A12C1"/>
    <w:rsid w:val="007A1B84"/>
    <w:rsid w:val="007A2B83"/>
    <w:rsid w:val="007A30E5"/>
    <w:rsid w:val="007A398C"/>
    <w:rsid w:val="007A46EE"/>
    <w:rsid w:val="007A5110"/>
    <w:rsid w:val="007A54C0"/>
    <w:rsid w:val="007A54EC"/>
    <w:rsid w:val="007A57DC"/>
    <w:rsid w:val="007A581F"/>
    <w:rsid w:val="007A6AE0"/>
    <w:rsid w:val="007A6C05"/>
    <w:rsid w:val="007A6FA4"/>
    <w:rsid w:val="007A74E1"/>
    <w:rsid w:val="007A75BC"/>
    <w:rsid w:val="007B0911"/>
    <w:rsid w:val="007B101F"/>
    <w:rsid w:val="007B18DE"/>
    <w:rsid w:val="007B255A"/>
    <w:rsid w:val="007B2AF1"/>
    <w:rsid w:val="007B3052"/>
    <w:rsid w:val="007B31FD"/>
    <w:rsid w:val="007B4551"/>
    <w:rsid w:val="007B4CC8"/>
    <w:rsid w:val="007B67AA"/>
    <w:rsid w:val="007B723E"/>
    <w:rsid w:val="007B7317"/>
    <w:rsid w:val="007C039D"/>
    <w:rsid w:val="007C0761"/>
    <w:rsid w:val="007C087D"/>
    <w:rsid w:val="007C09E5"/>
    <w:rsid w:val="007C226C"/>
    <w:rsid w:val="007C314F"/>
    <w:rsid w:val="007C3591"/>
    <w:rsid w:val="007C41E0"/>
    <w:rsid w:val="007C5F49"/>
    <w:rsid w:val="007C6534"/>
    <w:rsid w:val="007C670A"/>
    <w:rsid w:val="007C6C48"/>
    <w:rsid w:val="007C6C5E"/>
    <w:rsid w:val="007C7989"/>
    <w:rsid w:val="007D0A4C"/>
    <w:rsid w:val="007D1228"/>
    <w:rsid w:val="007D1292"/>
    <w:rsid w:val="007D147F"/>
    <w:rsid w:val="007D2514"/>
    <w:rsid w:val="007D2843"/>
    <w:rsid w:val="007D28C7"/>
    <w:rsid w:val="007D3243"/>
    <w:rsid w:val="007D3C50"/>
    <w:rsid w:val="007D556E"/>
    <w:rsid w:val="007D6232"/>
    <w:rsid w:val="007D644E"/>
    <w:rsid w:val="007D6EC7"/>
    <w:rsid w:val="007D6F02"/>
    <w:rsid w:val="007D70EE"/>
    <w:rsid w:val="007D7EC3"/>
    <w:rsid w:val="007E00AB"/>
    <w:rsid w:val="007E035B"/>
    <w:rsid w:val="007E0701"/>
    <w:rsid w:val="007E0727"/>
    <w:rsid w:val="007E0E84"/>
    <w:rsid w:val="007E1152"/>
    <w:rsid w:val="007E12E5"/>
    <w:rsid w:val="007E1C77"/>
    <w:rsid w:val="007E2BE6"/>
    <w:rsid w:val="007E327D"/>
    <w:rsid w:val="007E3C9C"/>
    <w:rsid w:val="007E3F25"/>
    <w:rsid w:val="007E4118"/>
    <w:rsid w:val="007E411F"/>
    <w:rsid w:val="007E4178"/>
    <w:rsid w:val="007E5771"/>
    <w:rsid w:val="007E58F0"/>
    <w:rsid w:val="007E5F20"/>
    <w:rsid w:val="007E6839"/>
    <w:rsid w:val="007E7275"/>
    <w:rsid w:val="007E73AA"/>
    <w:rsid w:val="007E75DE"/>
    <w:rsid w:val="007E76DD"/>
    <w:rsid w:val="007E7EE6"/>
    <w:rsid w:val="007F01FD"/>
    <w:rsid w:val="007F0FF4"/>
    <w:rsid w:val="007F174F"/>
    <w:rsid w:val="007F17D3"/>
    <w:rsid w:val="007F1C12"/>
    <w:rsid w:val="007F27F0"/>
    <w:rsid w:val="007F2D08"/>
    <w:rsid w:val="007F3009"/>
    <w:rsid w:val="007F30FA"/>
    <w:rsid w:val="007F32D9"/>
    <w:rsid w:val="007F3D09"/>
    <w:rsid w:val="007F45AC"/>
    <w:rsid w:val="007F46C5"/>
    <w:rsid w:val="007F4943"/>
    <w:rsid w:val="007F4A1E"/>
    <w:rsid w:val="007F4F09"/>
    <w:rsid w:val="007F586D"/>
    <w:rsid w:val="007F59B9"/>
    <w:rsid w:val="007F5A0E"/>
    <w:rsid w:val="007F5EA9"/>
    <w:rsid w:val="007F70C5"/>
    <w:rsid w:val="007F761A"/>
    <w:rsid w:val="0080049C"/>
    <w:rsid w:val="00801276"/>
    <w:rsid w:val="0080133B"/>
    <w:rsid w:val="008022BD"/>
    <w:rsid w:val="00802CA9"/>
    <w:rsid w:val="00802F62"/>
    <w:rsid w:val="008039B3"/>
    <w:rsid w:val="00803B35"/>
    <w:rsid w:val="00803E1D"/>
    <w:rsid w:val="00803FB4"/>
    <w:rsid w:val="00804020"/>
    <w:rsid w:val="00805F6D"/>
    <w:rsid w:val="008061B9"/>
    <w:rsid w:val="0080627F"/>
    <w:rsid w:val="00806A9C"/>
    <w:rsid w:val="008070FE"/>
    <w:rsid w:val="00807305"/>
    <w:rsid w:val="00807AFA"/>
    <w:rsid w:val="00807D6C"/>
    <w:rsid w:val="00810131"/>
    <w:rsid w:val="008111EF"/>
    <w:rsid w:val="00812592"/>
    <w:rsid w:val="008128EA"/>
    <w:rsid w:val="00813303"/>
    <w:rsid w:val="00815011"/>
    <w:rsid w:val="00815846"/>
    <w:rsid w:val="00816C3E"/>
    <w:rsid w:val="00817101"/>
    <w:rsid w:val="0081772B"/>
    <w:rsid w:val="00817994"/>
    <w:rsid w:val="008206BB"/>
    <w:rsid w:val="00820809"/>
    <w:rsid w:val="00821181"/>
    <w:rsid w:val="00821A5A"/>
    <w:rsid w:val="008221AE"/>
    <w:rsid w:val="00822654"/>
    <w:rsid w:val="00822C74"/>
    <w:rsid w:val="00823276"/>
    <w:rsid w:val="008238A8"/>
    <w:rsid w:val="00823A75"/>
    <w:rsid w:val="008253CA"/>
    <w:rsid w:val="0082579D"/>
    <w:rsid w:val="00825AEE"/>
    <w:rsid w:val="00825D0C"/>
    <w:rsid w:val="00825E15"/>
    <w:rsid w:val="0082653B"/>
    <w:rsid w:val="00826710"/>
    <w:rsid w:val="00826B05"/>
    <w:rsid w:val="00827D81"/>
    <w:rsid w:val="008317BD"/>
    <w:rsid w:val="00831A72"/>
    <w:rsid w:val="00832ABB"/>
    <w:rsid w:val="00833395"/>
    <w:rsid w:val="00833EB1"/>
    <w:rsid w:val="008346D5"/>
    <w:rsid w:val="0083565A"/>
    <w:rsid w:val="008358E0"/>
    <w:rsid w:val="00835B6C"/>
    <w:rsid w:val="00835D67"/>
    <w:rsid w:val="008362BB"/>
    <w:rsid w:val="0083709E"/>
    <w:rsid w:val="00837A1D"/>
    <w:rsid w:val="008402C2"/>
    <w:rsid w:val="00840CD2"/>
    <w:rsid w:val="008411F8"/>
    <w:rsid w:val="008414FC"/>
    <w:rsid w:val="008418A8"/>
    <w:rsid w:val="00841F18"/>
    <w:rsid w:val="00842991"/>
    <w:rsid w:val="00842DC4"/>
    <w:rsid w:val="00843035"/>
    <w:rsid w:val="00843689"/>
    <w:rsid w:val="0084418A"/>
    <w:rsid w:val="008442B0"/>
    <w:rsid w:val="00844E8C"/>
    <w:rsid w:val="00845670"/>
    <w:rsid w:val="00845725"/>
    <w:rsid w:val="00845EFF"/>
    <w:rsid w:val="008462C4"/>
    <w:rsid w:val="00846C9E"/>
    <w:rsid w:val="0084774C"/>
    <w:rsid w:val="00847D8D"/>
    <w:rsid w:val="00850611"/>
    <w:rsid w:val="00850EA2"/>
    <w:rsid w:val="008513BD"/>
    <w:rsid w:val="0085151C"/>
    <w:rsid w:val="008515C7"/>
    <w:rsid w:val="00851987"/>
    <w:rsid w:val="00851CEA"/>
    <w:rsid w:val="00852133"/>
    <w:rsid w:val="00852D58"/>
    <w:rsid w:val="00852E5C"/>
    <w:rsid w:val="00853516"/>
    <w:rsid w:val="00853D65"/>
    <w:rsid w:val="008544CB"/>
    <w:rsid w:val="00854FFA"/>
    <w:rsid w:val="008555B5"/>
    <w:rsid w:val="00855E31"/>
    <w:rsid w:val="00855FEF"/>
    <w:rsid w:val="0085688F"/>
    <w:rsid w:val="00856A71"/>
    <w:rsid w:val="00856F92"/>
    <w:rsid w:val="00857A1F"/>
    <w:rsid w:val="00857F02"/>
    <w:rsid w:val="008604FF"/>
    <w:rsid w:val="00860574"/>
    <w:rsid w:val="00860678"/>
    <w:rsid w:val="00860A45"/>
    <w:rsid w:val="00860B06"/>
    <w:rsid w:val="00861420"/>
    <w:rsid w:val="008615DB"/>
    <w:rsid w:val="0086170E"/>
    <w:rsid w:val="00861C37"/>
    <w:rsid w:val="00862362"/>
    <w:rsid w:val="00862E92"/>
    <w:rsid w:val="00863623"/>
    <w:rsid w:val="00863FD2"/>
    <w:rsid w:val="008640AA"/>
    <w:rsid w:val="008641DA"/>
    <w:rsid w:val="0086461A"/>
    <w:rsid w:val="0086558D"/>
    <w:rsid w:val="00866057"/>
    <w:rsid w:val="008668B2"/>
    <w:rsid w:val="00866CFD"/>
    <w:rsid w:val="00867522"/>
    <w:rsid w:val="0086763C"/>
    <w:rsid w:val="00867F90"/>
    <w:rsid w:val="0087078F"/>
    <w:rsid w:val="00870964"/>
    <w:rsid w:val="0087108C"/>
    <w:rsid w:val="008712F5"/>
    <w:rsid w:val="00871EF7"/>
    <w:rsid w:val="00872D9C"/>
    <w:rsid w:val="00873449"/>
    <w:rsid w:val="008735FE"/>
    <w:rsid w:val="00873F3A"/>
    <w:rsid w:val="0087411C"/>
    <w:rsid w:val="0087566D"/>
    <w:rsid w:val="00875CC1"/>
    <w:rsid w:val="00875FCF"/>
    <w:rsid w:val="008760C5"/>
    <w:rsid w:val="00876313"/>
    <w:rsid w:val="00876442"/>
    <w:rsid w:val="0087659F"/>
    <w:rsid w:val="008774F1"/>
    <w:rsid w:val="008776FE"/>
    <w:rsid w:val="0088022F"/>
    <w:rsid w:val="008813DB"/>
    <w:rsid w:val="008817ED"/>
    <w:rsid w:val="008821B8"/>
    <w:rsid w:val="00882C7F"/>
    <w:rsid w:val="00882C86"/>
    <w:rsid w:val="00882EBB"/>
    <w:rsid w:val="0088425B"/>
    <w:rsid w:val="00884521"/>
    <w:rsid w:val="008845A7"/>
    <w:rsid w:val="008854EC"/>
    <w:rsid w:val="00885941"/>
    <w:rsid w:val="00885A40"/>
    <w:rsid w:val="00885A78"/>
    <w:rsid w:val="00886BEA"/>
    <w:rsid w:val="008872C4"/>
    <w:rsid w:val="008878C9"/>
    <w:rsid w:val="00887B51"/>
    <w:rsid w:val="00887CEF"/>
    <w:rsid w:val="00890192"/>
    <w:rsid w:val="008913F4"/>
    <w:rsid w:val="0089185B"/>
    <w:rsid w:val="00891C5F"/>
    <w:rsid w:val="008920E5"/>
    <w:rsid w:val="00892B17"/>
    <w:rsid w:val="0089327E"/>
    <w:rsid w:val="008932D1"/>
    <w:rsid w:val="008934DE"/>
    <w:rsid w:val="00893F4E"/>
    <w:rsid w:val="008946BC"/>
    <w:rsid w:val="008946E5"/>
    <w:rsid w:val="00895186"/>
    <w:rsid w:val="0089566F"/>
    <w:rsid w:val="008957C7"/>
    <w:rsid w:val="00895809"/>
    <w:rsid w:val="0089628B"/>
    <w:rsid w:val="008967FA"/>
    <w:rsid w:val="008A07DB"/>
    <w:rsid w:val="008A0F15"/>
    <w:rsid w:val="008A0F1D"/>
    <w:rsid w:val="008A112C"/>
    <w:rsid w:val="008A15FB"/>
    <w:rsid w:val="008A1AE2"/>
    <w:rsid w:val="008A1F5B"/>
    <w:rsid w:val="008A2662"/>
    <w:rsid w:val="008A2C15"/>
    <w:rsid w:val="008A2D2C"/>
    <w:rsid w:val="008A33D7"/>
    <w:rsid w:val="008A3BF4"/>
    <w:rsid w:val="008A4207"/>
    <w:rsid w:val="008A497B"/>
    <w:rsid w:val="008A4FC7"/>
    <w:rsid w:val="008A53AE"/>
    <w:rsid w:val="008A5987"/>
    <w:rsid w:val="008A5C54"/>
    <w:rsid w:val="008A5F78"/>
    <w:rsid w:val="008A665D"/>
    <w:rsid w:val="008A71E8"/>
    <w:rsid w:val="008A7571"/>
    <w:rsid w:val="008A75D7"/>
    <w:rsid w:val="008A7B2E"/>
    <w:rsid w:val="008B04CF"/>
    <w:rsid w:val="008B1687"/>
    <w:rsid w:val="008B1AA4"/>
    <w:rsid w:val="008B2625"/>
    <w:rsid w:val="008B263F"/>
    <w:rsid w:val="008B2E59"/>
    <w:rsid w:val="008B34ED"/>
    <w:rsid w:val="008B35B1"/>
    <w:rsid w:val="008B44F4"/>
    <w:rsid w:val="008B45B5"/>
    <w:rsid w:val="008B5FA7"/>
    <w:rsid w:val="008B614E"/>
    <w:rsid w:val="008B6C66"/>
    <w:rsid w:val="008C04BC"/>
    <w:rsid w:val="008C0C49"/>
    <w:rsid w:val="008C0D68"/>
    <w:rsid w:val="008C108A"/>
    <w:rsid w:val="008C11F8"/>
    <w:rsid w:val="008C134E"/>
    <w:rsid w:val="008C19A1"/>
    <w:rsid w:val="008C2ACD"/>
    <w:rsid w:val="008C307A"/>
    <w:rsid w:val="008C374E"/>
    <w:rsid w:val="008C3A27"/>
    <w:rsid w:val="008C3A36"/>
    <w:rsid w:val="008C3E29"/>
    <w:rsid w:val="008C3E96"/>
    <w:rsid w:val="008C40CF"/>
    <w:rsid w:val="008C42E0"/>
    <w:rsid w:val="008C46FB"/>
    <w:rsid w:val="008C61FA"/>
    <w:rsid w:val="008C6B70"/>
    <w:rsid w:val="008C6B77"/>
    <w:rsid w:val="008C7BC6"/>
    <w:rsid w:val="008D136D"/>
    <w:rsid w:val="008D2414"/>
    <w:rsid w:val="008D2958"/>
    <w:rsid w:val="008D2ADE"/>
    <w:rsid w:val="008D3CCA"/>
    <w:rsid w:val="008D41B6"/>
    <w:rsid w:val="008D45A6"/>
    <w:rsid w:val="008D4805"/>
    <w:rsid w:val="008D48C4"/>
    <w:rsid w:val="008D4AF3"/>
    <w:rsid w:val="008D4C00"/>
    <w:rsid w:val="008D4D28"/>
    <w:rsid w:val="008D5B4F"/>
    <w:rsid w:val="008D5FF4"/>
    <w:rsid w:val="008D71D6"/>
    <w:rsid w:val="008D7A69"/>
    <w:rsid w:val="008D7D0B"/>
    <w:rsid w:val="008D7D9B"/>
    <w:rsid w:val="008E024F"/>
    <w:rsid w:val="008E0282"/>
    <w:rsid w:val="008E06E8"/>
    <w:rsid w:val="008E0AAD"/>
    <w:rsid w:val="008E13A3"/>
    <w:rsid w:val="008E2932"/>
    <w:rsid w:val="008E30BB"/>
    <w:rsid w:val="008E4B36"/>
    <w:rsid w:val="008E4C2C"/>
    <w:rsid w:val="008E51D9"/>
    <w:rsid w:val="008F02B5"/>
    <w:rsid w:val="008F0900"/>
    <w:rsid w:val="008F0A7B"/>
    <w:rsid w:val="008F1C67"/>
    <w:rsid w:val="008F27D5"/>
    <w:rsid w:val="008F2E04"/>
    <w:rsid w:val="008F2EDB"/>
    <w:rsid w:val="008F368A"/>
    <w:rsid w:val="008F417D"/>
    <w:rsid w:val="008F4602"/>
    <w:rsid w:val="008F5B51"/>
    <w:rsid w:val="008F5ECE"/>
    <w:rsid w:val="008F6A69"/>
    <w:rsid w:val="0090003B"/>
    <w:rsid w:val="009000C2"/>
    <w:rsid w:val="009007AB"/>
    <w:rsid w:val="00900F64"/>
    <w:rsid w:val="009012F5"/>
    <w:rsid w:val="0090131B"/>
    <w:rsid w:val="0090296B"/>
    <w:rsid w:val="00902D67"/>
    <w:rsid w:val="00903667"/>
    <w:rsid w:val="00903E69"/>
    <w:rsid w:val="00904885"/>
    <w:rsid w:val="0090535E"/>
    <w:rsid w:val="009056B1"/>
    <w:rsid w:val="009057D6"/>
    <w:rsid w:val="00906141"/>
    <w:rsid w:val="009066FF"/>
    <w:rsid w:val="00907087"/>
    <w:rsid w:val="00907CF9"/>
    <w:rsid w:val="00907D1E"/>
    <w:rsid w:val="00907F37"/>
    <w:rsid w:val="00911717"/>
    <w:rsid w:val="00911720"/>
    <w:rsid w:val="0091190C"/>
    <w:rsid w:val="00912674"/>
    <w:rsid w:val="00912B61"/>
    <w:rsid w:val="00912D05"/>
    <w:rsid w:val="009132BC"/>
    <w:rsid w:val="009135C1"/>
    <w:rsid w:val="00913C2D"/>
    <w:rsid w:val="009144B4"/>
    <w:rsid w:val="00914CF8"/>
    <w:rsid w:val="00914D66"/>
    <w:rsid w:val="00915A3F"/>
    <w:rsid w:val="009208B8"/>
    <w:rsid w:val="00922DA3"/>
    <w:rsid w:val="00922DEB"/>
    <w:rsid w:val="009230D0"/>
    <w:rsid w:val="0092487C"/>
    <w:rsid w:val="00924E80"/>
    <w:rsid w:val="009253F6"/>
    <w:rsid w:val="009259E5"/>
    <w:rsid w:val="00925E38"/>
    <w:rsid w:val="00927750"/>
    <w:rsid w:val="009277E4"/>
    <w:rsid w:val="00927A8B"/>
    <w:rsid w:val="00930842"/>
    <w:rsid w:val="009312F9"/>
    <w:rsid w:val="00931807"/>
    <w:rsid w:val="00932031"/>
    <w:rsid w:val="009332E5"/>
    <w:rsid w:val="00935548"/>
    <w:rsid w:val="00935951"/>
    <w:rsid w:val="00935FEB"/>
    <w:rsid w:val="009361B4"/>
    <w:rsid w:val="00936DEE"/>
    <w:rsid w:val="00937229"/>
    <w:rsid w:val="00937B8F"/>
    <w:rsid w:val="00937E03"/>
    <w:rsid w:val="009402FD"/>
    <w:rsid w:val="00940741"/>
    <w:rsid w:val="009418B7"/>
    <w:rsid w:val="009424D1"/>
    <w:rsid w:val="00943289"/>
    <w:rsid w:val="00943991"/>
    <w:rsid w:val="00943FA4"/>
    <w:rsid w:val="00944048"/>
    <w:rsid w:val="00944199"/>
    <w:rsid w:val="009444CD"/>
    <w:rsid w:val="009447EB"/>
    <w:rsid w:val="00944A71"/>
    <w:rsid w:val="00944C49"/>
    <w:rsid w:val="00944D3A"/>
    <w:rsid w:val="00945F9D"/>
    <w:rsid w:val="00946459"/>
    <w:rsid w:val="009464FA"/>
    <w:rsid w:val="00946DB8"/>
    <w:rsid w:val="00947D70"/>
    <w:rsid w:val="0095021F"/>
    <w:rsid w:val="00950FB5"/>
    <w:rsid w:val="0095241F"/>
    <w:rsid w:val="00952C4A"/>
    <w:rsid w:val="00952EC6"/>
    <w:rsid w:val="00953F93"/>
    <w:rsid w:val="00954209"/>
    <w:rsid w:val="0095523A"/>
    <w:rsid w:val="009559C9"/>
    <w:rsid w:val="00955AB0"/>
    <w:rsid w:val="00955D90"/>
    <w:rsid w:val="009560E9"/>
    <w:rsid w:val="00956A3E"/>
    <w:rsid w:val="00957C1C"/>
    <w:rsid w:val="00960505"/>
    <w:rsid w:val="00960D09"/>
    <w:rsid w:val="00961237"/>
    <w:rsid w:val="00961C63"/>
    <w:rsid w:val="009633D5"/>
    <w:rsid w:val="00964AD7"/>
    <w:rsid w:val="00964C1B"/>
    <w:rsid w:val="00965ADA"/>
    <w:rsid w:val="00965B8D"/>
    <w:rsid w:val="00965D3F"/>
    <w:rsid w:val="00966220"/>
    <w:rsid w:val="00966871"/>
    <w:rsid w:val="00966E86"/>
    <w:rsid w:val="00967060"/>
    <w:rsid w:val="00967A3C"/>
    <w:rsid w:val="00967D1F"/>
    <w:rsid w:val="00967F79"/>
    <w:rsid w:val="0097038A"/>
    <w:rsid w:val="00970A7D"/>
    <w:rsid w:val="00970AE3"/>
    <w:rsid w:val="00970B1A"/>
    <w:rsid w:val="00971123"/>
    <w:rsid w:val="00971D60"/>
    <w:rsid w:val="00972050"/>
    <w:rsid w:val="00972993"/>
    <w:rsid w:val="009729F9"/>
    <w:rsid w:val="00973139"/>
    <w:rsid w:val="00973C8D"/>
    <w:rsid w:val="00973D97"/>
    <w:rsid w:val="00973FDE"/>
    <w:rsid w:val="009741CF"/>
    <w:rsid w:val="00974A9F"/>
    <w:rsid w:val="0097515A"/>
    <w:rsid w:val="00975453"/>
    <w:rsid w:val="00975861"/>
    <w:rsid w:val="00975870"/>
    <w:rsid w:val="00975C1E"/>
    <w:rsid w:val="00976090"/>
    <w:rsid w:val="0097617A"/>
    <w:rsid w:val="0097669E"/>
    <w:rsid w:val="00976AA3"/>
    <w:rsid w:val="00977875"/>
    <w:rsid w:val="00977B2E"/>
    <w:rsid w:val="00980325"/>
    <w:rsid w:val="009807EA"/>
    <w:rsid w:val="00980E3D"/>
    <w:rsid w:val="00981376"/>
    <w:rsid w:val="00981589"/>
    <w:rsid w:val="00981AB5"/>
    <w:rsid w:val="00981C7A"/>
    <w:rsid w:val="00983619"/>
    <w:rsid w:val="00984F68"/>
    <w:rsid w:val="0098517E"/>
    <w:rsid w:val="00985195"/>
    <w:rsid w:val="009851A9"/>
    <w:rsid w:val="009868AA"/>
    <w:rsid w:val="009872CC"/>
    <w:rsid w:val="00987697"/>
    <w:rsid w:val="009877BB"/>
    <w:rsid w:val="0098788C"/>
    <w:rsid w:val="00990380"/>
    <w:rsid w:val="00990428"/>
    <w:rsid w:val="00990914"/>
    <w:rsid w:val="00990B3D"/>
    <w:rsid w:val="00991153"/>
    <w:rsid w:val="0099155D"/>
    <w:rsid w:val="009915D3"/>
    <w:rsid w:val="00991825"/>
    <w:rsid w:val="00991CC3"/>
    <w:rsid w:val="00992740"/>
    <w:rsid w:val="00992BC7"/>
    <w:rsid w:val="00992ECD"/>
    <w:rsid w:val="00993037"/>
    <w:rsid w:val="00993F75"/>
    <w:rsid w:val="009951E1"/>
    <w:rsid w:val="00995D80"/>
    <w:rsid w:val="00995FF4"/>
    <w:rsid w:val="009976DE"/>
    <w:rsid w:val="009A0CCF"/>
    <w:rsid w:val="009A144E"/>
    <w:rsid w:val="009A1CD3"/>
    <w:rsid w:val="009A1E13"/>
    <w:rsid w:val="009A26C0"/>
    <w:rsid w:val="009A386F"/>
    <w:rsid w:val="009A482B"/>
    <w:rsid w:val="009A48AD"/>
    <w:rsid w:val="009A4D24"/>
    <w:rsid w:val="009A5A1A"/>
    <w:rsid w:val="009A5A54"/>
    <w:rsid w:val="009A615B"/>
    <w:rsid w:val="009A69FE"/>
    <w:rsid w:val="009A6B68"/>
    <w:rsid w:val="009A7382"/>
    <w:rsid w:val="009A7389"/>
    <w:rsid w:val="009A7A75"/>
    <w:rsid w:val="009B0109"/>
    <w:rsid w:val="009B04DF"/>
    <w:rsid w:val="009B0F3B"/>
    <w:rsid w:val="009B17F5"/>
    <w:rsid w:val="009B1FF1"/>
    <w:rsid w:val="009B2156"/>
    <w:rsid w:val="009B2DE0"/>
    <w:rsid w:val="009B3592"/>
    <w:rsid w:val="009B41F7"/>
    <w:rsid w:val="009B4689"/>
    <w:rsid w:val="009B4A60"/>
    <w:rsid w:val="009B54F6"/>
    <w:rsid w:val="009B5C11"/>
    <w:rsid w:val="009B5F66"/>
    <w:rsid w:val="009B5FF0"/>
    <w:rsid w:val="009B6A8C"/>
    <w:rsid w:val="009B6EC8"/>
    <w:rsid w:val="009B6FB1"/>
    <w:rsid w:val="009B7293"/>
    <w:rsid w:val="009B74C0"/>
    <w:rsid w:val="009B7DE0"/>
    <w:rsid w:val="009C05EA"/>
    <w:rsid w:val="009C0DFF"/>
    <w:rsid w:val="009C15DC"/>
    <w:rsid w:val="009C1659"/>
    <w:rsid w:val="009C1E06"/>
    <w:rsid w:val="009C2CB9"/>
    <w:rsid w:val="009C2D13"/>
    <w:rsid w:val="009C3085"/>
    <w:rsid w:val="009C311F"/>
    <w:rsid w:val="009C3837"/>
    <w:rsid w:val="009C3B80"/>
    <w:rsid w:val="009C3BF0"/>
    <w:rsid w:val="009C42E1"/>
    <w:rsid w:val="009C44F6"/>
    <w:rsid w:val="009C4707"/>
    <w:rsid w:val="009C4CA9"/>
    <w:rsid w:val="009C4F2B"/>
    <w:rsid w:val="009C5F4F"/>
    <w:rsid w:val="009C5F7C"/>
    <w:rsid w:val="009C6F94"/>
    <w:rsid w:val="009C7110"/>
    <w:rsid w:val="009D051F"/>
    <w:rsid w:val="009D1A0D"/>
    <w:rsid w:val="009D22DE"/>
    <w:rsid w:val="009D2D76"/>
    <w:rsid w:val="009D4E36"/>
    <w:rsid w:val="009D5C16"/>
    <w:rsid w:val="009D6FBD"/>
    <w:rsid w:val="009D7222"/>
    <w:rsid w:val="009E02AC"/>
    <w:rsid w:val="009E0775"/>
    <w:rsid w:val="009E1310"/>
    <w:rsid w:val="009E183B"/>
    <w:rsid w:val="009E1A04"/>
    <w:rsid w:val="009E1FB1"/>
    <w:rsid w:val="009E23D5"/>
    <w:rsid w:val="009E27C1"/>
    <w:rsid w:val="009E3466"/>
    <w:rsid w:val="009E3B99"/>
    <w:rsid w:val="009E4213"/>
    <w:rsid w:val="009E4EE0"/>
    <w:rsid w:val="009E4F49"/>
    <w:rsid w:val="009E5835"/>
    <w:rsid w:val="009E5A95"/>
    <w:rsid w:val="009E667C"/>
    <w:rsid w:val="009E66BE"/>
    <w:rsid w:val="009E73E2"/>
    <w:rsid w:val="009E7639"/>
    <w:rsid w:val="009E76FA"/>
    <w:rsid w:val="009E7A67"/>
    <w:rsid w:val="009F05A2"/>
    <w:rsid w:val="009F0846"/>
    <w:rsid w:val="009F0C22"/>
    <w:rsid w:val="009F0FCD"/>
    <w:rsid w:val="009F16A3"/>
    <w:rsid w:val="009F2490"/>
    <w:rsid w:val="009F2C9B"/>
    <w:rsid w:val="009F36E8"/>
    <w:rsid w:val="009F4011"/>
    <w:rsid w:val="009F4B9A"/>
    <w:rsid w:val="009F5089"/>
    <w:rsid w:val="009F50D4"/>
    <w:rsid w:val="009F6BC0"/>
    <w:rsid w:val="009F750E"/>
    <w:rsid w:val="009F7BD2"/>
    <w:rsid w:val="009F7FDF"/>
    <w:rsid w:val="00A0045C"/>
    <w:rsid w:val="00A0079F"/>
    <w:rsid w:val="00A0086C"/>
    <w:rsid w:val="00A00DAA"/>
    <w:rsid w:val="00A01493"/>
    <w:rsid w:val="00A01A7A"/>
    <w:rsid w:val="00A01F03"/>
    <w:rsid w:val="00A031F4"/>
    <w:rsid w:val="00A03507"/>
    <w:rsid w:val="00A0444E"/>
    <w:rsid w:val="00A04559"/>
    <w:rsid w:val="00A049CB"/>
    <w:rsid w:val="00A050F1"/>
    <w:rsid w:val="00A0578C"/>
    <w:rsid w:val="00A05F06"/>
    <w:rsid w:val="00A06FA2"/>
    <w:rsid w:val="00A07017"/>
    <w:rsid w:val="00A07BB2"/>
    <w:rsid w:val="00A10277"/>
    <w:rsid w:val="00A108B6"/>
    <w:rsid w:val="00A1139A"/>
    <w:rsid w:val="00A12133"/>
    <w:rsid w:val="00A126E2"/>
    <w:rsid w:val="00A12876"/>
    <w:rsid w:val="00A12FA7"/>
    <w:rsid w:val="00A130EA"/>
    <w:rsid w:val="00A13A94"/>
    <w:rsid w:val="00A13D2F"/>
    <w:rsid w:val="00A1419C"/>
    <w:rsid w:val="00A16128"/>
    <w:rsid w:val="00A1635E"/>
    <w:rsid w:val="00A1703B"/>
    <w:rsid w:val="00A17324"/>
    <w:rsid w:val="00A200CC"/>
    <w:rsid w:val="00A2021B"/>
    <w:rsid w:val="00A215D2"/>
    <w:rsid w:val="00A2179B"/>
    <w:rsid w:val="00A217D7"/>
    <w:rsid w:val="00A21AD3"/>
    <w:rsid w:val="00A22700"/>
    <w:rsid w:val="00A22F42"/>
    <w:rsid w:val="00A230E1"/>
    <w:rsid w:val="00A23116"/>
    <w:rsid w:val="00A2423D"/>
    <w:rsid w:val="00A2541D"/>
    <w:rsid w:val="00A25AF2"/>
    <w:rsid w:val="00A272EE"/>
    <w:rsid w:val="00A2755E"/>
    <w:rsid w:val="00A27E83"/>
    <w:rsid w:val="00A300B3"/>
    <w:rsid w:val="00A3194B"/>
    <w:rsid w:val="00A32609"/>
    <w:rsid w:val="00A33324"/>
    <w:rsid w:val="00A333C8"/>
    <w:rsid w:val="00A34599"/>
    <w:rsid w:val="00A3573A"/>
    <w:rsid w:val="00A35785"/>
    <w:rsid w:val="00A35C18"/>
    <w:rsid w:val="00A35CB9"/>
    <w:rsid w:val="00A35D6B"/>
    <w:rsid w:val="00A363FE"/>
    <w:rsid w:val="00A36922"/>
    <w:rsid w:val="00A36A38"/>
    <w:rsid w:val="00A377F6"/>
    <w:rsid w:val="00A41034"/>
    <w:rsid w:val="00A41501"/>
    <w:rsid w:val="00A41790"/>
    <w:rsid w:val="00A4219E"/>
    <w:rsid w:val="00A42A98"/>
    <w:rsid w:val="00A43568"/>
    <w:rsid w:val="00A437D5"/>
    <w:rsid w:val="00A439C2"/>
    <w:rsid w:val="00A43CBE"/>
    <w:rsid w:val="00A43E84"/>
    <w:rsid w:val="00A44721"/>
    <w:rsid w:val="00A44961"/>
    <w:rsid w:val="00A45379"/>
    <w:rsid w:val="00A45B6E"/>
    <w:rsid w:val="00A47136"/>
    <w:rsid w:val="00A471B5"/>
    <w:rsid w:val="00A5007C"/>
    <w:rsid w:val="00A506D9"/>
    <w:rsid w:val="00A507EF"/>
    <w:rsid w:val="00A508BB"/>
    <w:rsid w:val="00A51622"/>
    <w:rsid w:val="00A519AF"/>
    <w:rsid w:val="00A52108"/>
    <w:rsid w:val="00A52484"/>
    <w:rsid w:val="00A525D5"/>
    <w:rsid w:val="00A526E3"/>
    <w:rsid w:val="00A52909"/>
    <w:rsid w:val="00A52C89"/>
    <w:rsid w:val="00A5351D"/>
    <w:rsid w:val="00A542F2"/>
    <w:rsid w:val="00A54965"/>
    <w:rsid w:val="00A5665A"/>
    <w:rsid w:val="00A5699F"/>
    <w:rsid w:val="00A56FE4"/>
    <w:rsid w:val="00A6172B"/>
    <w:rsid w:val="00A62E7D"/>
    <w:rsid w:val="00A62FD0"/>
    <w:rsid w:val="00A63172"/>
    <w:rsid w:val="00A65737"/>
    <w:rsid w:val="00A659DD"/>
    <w:rsid w:val="00A65D97"/>
    <w:rsid w:val="00A65E60"/>
    <w:rsid w:val="00A66059"/>
    <w:rsid w:val="00A66BE0"/>
    <w:rsid w:val="00A679E1"/>
    <w:rsid w:val="00A67CED"/>
    <w:rsid w:val="00A70D33"/>
    <w:rsid w:val="00A70EFA"/>
    <w:rsid w:val="00A71107"/>
    <w:rsid w:val="00A7111F"/>
    <w:rsid w:val="00A715AD"/>
    <w:rsid w:val="00A717B3"/>
    <w:rsid w:val="00A71BCC"/>
    <w:rsid w:val="00A71FEC"/>
    <w:rsid w:val="00A72CD4"/>
    <w:rsid w:val="00A72D59"/>
    <w:rsid w:val="00A73E9C"/>
    <w:rsid w:val="00A74627"/>
    <w:rsid w:val="00A74687"/>
    <w:rsid w:val="00A758C5"/>
    <w:rsid w:val="00A7626B"/>
    <w:rsid w:val="00A76A1D"/>
    <w:rsid w:val="00A774FB"/>
    <w:rsid w:val="00A77615"/>
    <w:rsid w:val="00A77756"/>
    <w:rsid w:val="00A77FB2"/>
    <w:rsid w:val="00A80C59"/>
    <w:rsid w:val="00A80E58"/>
    <w:rsid w:val="00A820A0"/>
    <w:rsid w:val="00A82C1B"/>
    <w:rsid w:val="00A82FBE"/>
    <w:rsid w:val="00A8300D"/>
    <w:rsid w:val="00A83AE5"/>
    <w:rsid w:val="00A83B24"/>
    <w:rsid w:val="00A83B93"/>
    <w:rsid w:val="00A84D1B"/>
    <w:rsid w:val="00A855F9"/>
    <w:rsid w:val="00A85BF2"/>
    <w:rsid w:val="00A85FC4"/>
    <w:rsid w:val="00A86AC1"/>
    <w:rsid w:val="00A87DA9"/>
    <w:rsid w:val="00A87FAA"/>
    <w:rsid w:val="00A9081A"/>
    <w:rsid w:val="00A90CDC"/>
    <w:rsid w:val="00A91105"/>
    <w:rsid w:val="00A92075"/>
    <w:rsid w:val="00A9245B"/>
    <w:rsid w:val="00A933DE"/>
    <w:rsid w:val="00A93647"/>
    <w:rsid w:val="00A93C24"/>
    <w:rsid w:val="00A93ED4"/>
    <w:rsid w:val="00A9415C"/>
    <w:rsid w:val="00A94292"/>
    <w:rsid w:val="00A94CA7"/>
    <w:rsid w:val="00A957A3"/>
    <w:rsid w:val="00A961EB"/>
    <w:rsid w:val="00AA08F9"/>
    <w:rsid w:val="00AA0FB3"/>
    <w:rsid w:val="00AA10EA"/>
    <w:rsid w:val="00AA2AF3"/>
    <w:rsid w:val="00AA2E8F"/>
    <w:rsid w:val="00AA2EA8"/>
    <w:rsid w:val="00AA35D4"/>
    <w:rsid w:val="00AA37EB"/>
    <w:rsid w:val="00AA3910"/>
    <w:rsid w:val="00AA3ABF"/>
    <w:rsid w:val="00AA461B"/>
    <w:rsid w:val="00AA4977"/>
    <w:rsid w:val="00AA56FF"/>
    <w:rsid w:val="00AA6A67"/>
    <w:rsid w:val="00AA7FC9"/>
    <w:rsid w:val="00AB2A88"/>
    <w:rsid w:val="00AB2CBA"/>
    <w:rsid w:val="00AB3146"/>
    <w:rsid w:val="00AB363A"/>
    <w:rsid w:val="00AB475A"/>
    <w:rsid w:val="00AB4C19"/>
    <w:rsid w:val="00AB5009"/>
    <w:rsid w:val="00AB5D57"/>
    <w:rsid w:val="00AB654E"/>
    <w:rsid w:val="00AB7255"/>
    <w:rsid w:val="00AB7437"/>
    <w:rsid w:val="00AB7ED8"/>
    <w:rsid w:val="00AC0057"/>
    <w:rsid w:val="00AC035C"/>
    <w:rsid w:val="00AC1323"/>
    <w:rsid w:val="00AC2138"/>
    <w:rsid w:val="00AC257D"/>
    <w:rsid w:val="00AC2673"/>
    <w:rsid w:val="00AC2C80"/>
    <w:rsid w:val="00AC4260"/>
    <w:rsid w:val="00AC56DC"/>
    <w:rsid w:val="00AC5CE7"/>
    <w:rsid w:val="00AC5FE6"/>
    <w:rsid w:val="00AC7BB4"/>
    <w:rsid w:val="00AD06E7"/>
    <w:rsid w:val="00AD16D7"/>
    <w:rsid w:val="00AD2135"/>
    <w:rsid w:val="00AD2390"/>
    <w:rsid w:val="00AD23C1"/>
    <w:rsid w:val="00AD34A0"/>
    <w:rsid w:val="00AD3F4A"/>
    <w:rsid w:val="00AD4195"/>
    <w:rsid w:val="00AD4440"/>
    <w:rsid w:val="00AD54B5"/>
    <w:rsid w:val="00AD5C21"/>
    <w:rsid w:val="00AD6104"/>
    <w:rsid w:val="00AD627B"/>
    <w:rsid w:val="00AD7F94"/>
    <w:rsid w:val="00AE0141"/>
    <w:rsid w:val="00AE0272"/>
    <w:rsid w:val="00AE02B8"/>
    <w:rsid w:val="00AE031B"/>
    <w:rsid w:val="00AE0B23"/>
    <w:rsid w:val="00AE0CC8"/>
    <w:rsid w:val="00AE0EC5"/>
    <w:rsid w:val="00AE14B7"/>
    <w:rsid w:val="00AE1CE0"/>
    <w:rsid w:val="00AE2BD0"/>
    <w:rsid w:val="00AE380F"/>
    <w:rsid w:val="00AE3C5D"/>
    <w:rsid w:val="00AE447E"/>
    <w:rsid w:val="00AE4CFD"/>
    <w:rsid w:val="00AE5497"/>
    <w:rsid w:val="00AE577B"/>
    <w:rsid w:val="00AE5C02"/>
    <w:rsid w:val="00AE5D08"/>
    <w:rsid w:val="00AE5E40"/>
    <w:rsid w:val="00AE603E"/>
    <w:rsid w:val="00AE6141"/>
    <w:rsid w:val="00AE79A4"/>
    <w:rsid w:val="00AE7F2C"/>
    <w:rsid w:val="00AF0263"/>
    <w:rsid w:val="00AF0661"/>
    <w:rsid w:val="00AF114E"/>
    <w:rsid w:val="00AF1BF7"/>
    <w:rsid w:val="00AF39B8"/>
    <w:rsid w:val="00AF42E0"/>
    <w:rsid w:val="00AF49B7"/>
    <w:rsid w:val="00AF4DA4"/>
    <w:rsid w:val="00AF6A0C"/>
    <w:rsid w:val="00AF6FF0"/>
    <w:rsid w:val="00AF72C3"/>
    <w:rsid w:val="00AF75F6"/>
    <w:rsid w:val="00AF7871"/>
    <w:rsid w:val="00AF7CA7"/>
    <w:rsid w:val="00B00ADD"/>
    <w:rsid w:val="00B00C6F"/>
    <w:rsid w:val="00B0123C"/>
    <w:rsid w:val="00B01B15"/>
    <w:rsid w:val="00B0203B"/>
    <w:rsid w:val="00B025AA"/>
    <w:rsid w:val="00B032DE"/>
    <w:rsid w:val="00B0360F"/>
    <w:rsid w:val="00B03FD1"/>
    <w:rsid w:val="00B04777"/>
    <w:rsid w:val="00B04AC5"/>
    <w:rsid w:val="00B053F9"/>
    <w:rsid w:val="00B06325"/>
    <w:rsid w:val="00B10004"/>
    <w:rsid w:val="00B111CE"/>
    <w:rsid w:val="00B12587"/>
    <w:rsid w:val="00B1333F"/>
    <w:rsid w:val="00B133EF"/>
    <w:rsid w:val="00B13913"/>
    <w:rsid w:val="00B13C6C"/>
    <w:rsid w:val="00B13E77"/>
    <w:rsid w:val="00B14257"/>
    <w:rsid w:val="00B143A5"/>
    <w:rsid w:val="00B1456D"/>
    <w:rsid w:val="00B145FD"/>
    <w:rsid w:val="00B1492F"/>
    <w:rsid w:val="00B156AF"/>
    <w:rsid w:val="00B15A58"/>
    <w:rsid w:val="00B15E11"/>
    <w:rsid w:val="00B16381"/>
    <w:rsid w:val="00B17A04"/>
    <w:rsid w:val="00B17D94"/>
    <w:rsid w:val="00B17FBF"/>
    <w:rsid w:val="00B212CF"/>
    <w:rsid w:val="00B21307"/>
    <w:rsid w:val="00B21C70"/>
    <w:rsid w:val="00B21C7F"/>
    <w:rsid w:val="00B22759"/>
    <w:rsid w:val="00B22EF6"/>
    <w:rsid w:val="00B24AA6"/>
    <w:rsid w:val="00B258A6"/>
    <w:rsid w:val="00B259E4"/>
    <w:rsid w:val="00B25DC9"/>
    <w:rsid w:val="00B26617"/>
    <w:rsid w:val="00B2752D"/>
    <w:rsid w:val="00B27894"/>
    <w:rsid w:val="00B27C38"/>
    <w:rsid w:val="00B30932"/>
    <w:rsid w:val="00B309FA"/>
    <w:rsid w:val="00B30BC6"/>
    <w:rsid w:val="00B31141"/>
    <w:rsid w:val="00B31183"/>
    <w:rsid w:val="00B31A0A"/>
    <w:rsid w:val="00B31D03"/>
    <w:rsid w:val="00B32500"/>
    <w:rsid w:val="00B32F54"/>
    <w:rsid w:val="00B33117"/>
    <w:rsid w:val="00B33680"/>
    <w:rsid w:val="00B33AC3"/>
    <w:rsid w:val="00B33D6B"/>
    <w:rsid w:val="00B3499C"/>
    <w:rsid w:val="00B34C6E"/>
    <w:rsid w:val="00B3539A"/>
    <w:rsid w:val="00B3576B"/>
    <w:rsid w:val="00B364FA"/>
    <w:rsid w:val="00B36C1B"/>
    <w:rsid w:val="00B36D30"/>
    <w:rsid w:val="00B3746D"/>
    <w:rsid w:val="00B408B9"/>
    <w:rsid w:val="00B4185D"/>
    <w:rsid w:val="00B4237D"/>
    <w:rsid w:val="00B42D5C"/>
    <w:rsid w:val="00B43449"/>
    <w:rsid w:val="00B446D5"/>
    <w:rsid w:val="00B44762"/>
    <w:rsid w:val="00B450C3"/>
    <w:rsid w:val="00B45390"/>
    <w:rsid w:val="00B456F6"/>
    <w:rsid w:val="00B459D9"/>
    <w:rsid w:val="00B45BA0"/>
    <w:rsid w:val="00B45E98"/>
    <w:rsid w:val="00B45F82"/>
    <w:rsid w:val="00B462BA"/>
    <w:rsid w:val="00B4670E"/>
    <w:rsid w:val="00B46DB9"/>
    <w:rsid w:val="00B46EDE"/>
    <w:rsid w:val="00B47D50"/>
    <w:rsid w:val="00B5021C"/>
    <w:rsid w:val="00B503A4"/>
    <w:rsid w:val="00B5060F"/>
    <w:rsid w:val="00B50BD6"/>
    <w:rsid w:val="00B520E7"/>
    <w:rsid w:val="00B53DF8"/>
    <w:rsid w:val="00B541FC"/>
    <w:rsid w:val="00B54A8B"/>
    <w:rsid w:val="00B54C70"/>
    <w:rsid w:val="00B55928"/>
    <w:rsid w:val="00B560E7"/>
    <w:rsid w:val="00B57CCC"/>
    <w:rsid w:val="00B60129"/>
    <w:rsid w:val="00B60664"/>
    <w:rsid w:val="00B60F37"/>
    <w:rsid w:val="00B61AC3"/>
    <w:rsid w:val="00B62227"/>
    <w:rsid w:val="00B62C03"/>
    <w:rsid w:val="00B641A6"/>
    <w:rsid w:val="00B67714"/>
    <w:rsid w:val="00B6773B"/>
    <w:rsid w:val="00B70075"/>
    <w:rsid w:val="00B700BE"/>
    <w:rsid w:val="00B70145"/>
    <w:rsid w:val="00B71FE2"/>
    <w:rsid w:val="00B7327D"/>
    <w:rsid w:val="00B75563"/>
    <w:rsid w:val="00B7576C"/>
    <w:rsid w:val="00B75DEF"/>
    <w:rsid w:val="00B75DF4"/>
    <w:rsid w:val="00B76096"/>
    <w:rsid w:val="00B76A5B"/>
    <w:rsid w:val="00B76DF2"/>
    <w:rsid w:val="00B77196"/>
    <w:rsid w:val="00B80A42"/>
    <w:rsid w:val="00B80C0D"/>
    <w:rsid w:val="00B80F3D"/>
    <w:rsid w:val="00B81480"/>
    <w:rsid w:val="00B81C05"/>
    <w:rsid w:val="00B82E64"/>
    <w:rsid w:val="00B8361A"/>
    <w:rsid w:val="00B83A6F"/>
    <w:rsid w:val="00B844B8"/>
    <w:rsid w:val="00B85ABB"/>
    <w:rsid w:val="00B863C2"/>
    <w:rsid w:val="00B873E1"/>
    <w:rsid w:val="00B875F6"/>
    <w:rsid w:val="00B87702"/>
    <w:rsid w:val="00B90190"/>
    <w:rsid w:val="00B91BC3"/>
    <w:rsid w:val="00B920BF"/>
    <w:rsid w:val="00B9257A"/>
    <w:rsid w:val="00B925D0"/>
    <w:rsid w:val="00B93369"/>
    <w:rsid w:val="00B93706"/>
    <w:rsid w:val="00B93B80"/>
    <w:rsid w:val="00B941D6"/>
    <w:rsid w:val="00B945F5"/>
    <w:rsid w:val="00B951B4"/>
    <w:rsid w:val="00B95D71"/>
    <w:rsid w:val="00B961AB"/>
    <w:rsid w:val="00B961CD"/>
    <w:rsid w:val="00B971E1"/>
    <w:rsid w:val="00B976DF"/>
    <w:rsid w:val="00BA0B40"/>
    <w:rsid w:val="00BA0EF8"/>
    <w:rsid w:val="00BA1244"/>
    <w:rsid w:val="00BA1726"/>
    <w:rsid w:val="00BA1F22"/>
    <w:rsid w:val="00BA31C6"/>
    <w:rsid w:val="00BA3693"/>
    <w:rsid w:val="00BA3A52"/>
    <w:rsid w:val="00BA3AE9"/>
    <w:rsid w:val="00BA435A"/>
    <w:rsid w:val="00BA5981"/>
    <w:rsid w:val="00BA5C86"/>
    <w:rsid w:val="00BA623A"/>
    <w:rsid w:val="00BA7B89"/>
    <w:rsid w:val="00BA7BAD"/>
    <w:rsid w:val="00BA7BEF"/>
    <w:rsid w:val="00BA7EF1"/>
    <w:rsid w:val="00BB051F"/>
    <w:rsid w:val="00BB0871"/>
    <w:rsid w:val="00BB0F8B"/>
    <w:rsid w:val="00BB2010"/>
    <w:rsid w:val="00BB2269"/>
    <w:rsid w:val="00BB22BE"/>
    <w:rsid w:val="00BB2D38"/>
    <w:rsid w:val="00BB316A"/>
    <w:rsid w:val="00BB3E67"/>
    <w:rsid w:val="00BB3F35"/>
    <w:rsid w:val="00BB416C"/>
    <w:rsid w:val="00BB4817"/>
    <w:rsid w:val="00BB4B71"/>
    <w:rsid w:val="00BB5624"/>
    <w:rsid w:val="00BB611F"/>
    <w:rsid w:val="00BB6CAE"/>
    <w:rsid w:val="00BB6E21"/>
    <w:rsid w:val="00BB715B"/>
    <w:rsid w:val="00BB76F0"/>
    <w:rsid w:val="00BB7E92"/>
    <w:rsid w:val="00BC01E7"/>
    <w:rsid w:val="00BC0332"/>
    <w:rsid w:val="00BC0C23"/>
    <w:rsid w:val="00BC1423"/>
    <w:rsid w:val="00BC1C8A"/>
    <w:rsid w:val="00BC23A1"/>
    <w:rsid w:val="00BC28AA"/>
    <w:rsid w:val="00BC2E3E"/>
    <w:rsid w:val="00BC33E3"/>
    <w:rsid w:val="00BC3459"/>
    <w:rsid w:val="00BC4866"/>
    <w:rsid w:val="00BC59D8"/>
    <w:rsid w:val="00BC5A9D"/>
    <w:rsid w:val="00BC79AA"/>
    <w:rsid w:val="00BC7F38"/>
    <w:rsid w:val="00BD004B"/>
    <w:rsid w:val="00BD004C"/>
    <w:rsid w:val="00BD0676"/>
    <w:rsid w:val="00BD107B"/>
    <w:rsid w:val="00BD1822"/>
    <w:rsid w:val="00BD2069"/>
    <w:rsid w:val="00BD2EFA"/>
    <w:rsid w:val="00BD30AB"/>
    <w:rsid w:val="00BD3213"/>
    <w:rsid w:val="00BD450C"/>
    <w:rsid w:val="00BD4636"/>
    <w:rsid w:val="00BD4AD8"/>
    <w:rsid w:val="00BD507E"/>
    <w:rsid w:val="00BD6793"/>
    <w:rsid w:val="00BD693F"/>
    <w:rsid w:val="00BD7242"/>
    <w:rsid w:val="00BD77BD"/>
    <w:rsid w:val="00BD7FD0"/>
    <w:rsid w:val="00BE01B4"/>
    <w:rsid w:val="00BE0679"/>
    <w:rsid w:val="00BE089A"/>
    <w:rsid w:val="00BE0E77"/>
    <w:rsid w:val="00BE0F4D"/>
    <w:rsid w:val="00BE0FEC"/>
    <w:rsid w:val="00BE1346"/>
    <w:rsid w:val="00BE17B6"/>
    <w:rsid w:val="00BE1898"/>
    <w:rsid w:val="00BE1AAC"/>
    <w:rsid w:val="00BE1B4F"/>
    <w:rsid w:val="00BE2904"/>
    <w:rsid w:val="00BE36B5"/>
    <w:rsid w:val="00BE3AC2"/>
    <w:rsid w:val="00BE554B"/>
    <w:rsid w:val="00BE5724"/>
    <w:rsid w:val="00BE59B9"/>
    <w:rsid w:val="00BE5B3A"/>
    <w:rsid w:val="00BE6DEC"/>
    <w:rsid w:val="00BF04B7"/>
    <w:rsid w:val="00BF07A0"/>
    <w:rsid w:val="00BF0BF2"/>
    <w:rsid w:val="00BF0F0B"/>
    <w:rsid w:val="00BF1C6E"/>
    <w:rsid w:val="00BF202C"/>
    <w:rsid w:val="00BF338D"/>
    <w:rsid w:val="00BF359A"/>
    <w:rsid w:val="00BF43B6"/>
    <w:rsid w:val="00BF4D1B"/>
    <w:rsid w:val="00BF4E54"/>
    <w:rsid w:val="00BF525A"/>
    <w:rsid w:val="00BF5401"/>
    <w:rsid w:val="00BF5554"/>
    <w:rsid w:val="00BF6A7C"/>
    <w:rsid w:val="00BF7261"/>
    <w:rsid w:val="00BF729F"/>
    <w:rsid w:val="00C000BE"/>
    <w:rsid w:val="00C002B8"/>
    <w:rsid w:val="00C00923"/>
    <w:rsid w:val="00C00D55"/>
    <w:rsid w:val="00C01065"/>
    <w:rsid w:val="00C01320"/>
    <w:rsid w:val="00C0193D"/>
    <w:rsid w:val="00C0209A"/>
    <w:rsid w:val="00C022EB"/>
    <w:rsid w:val="00C02404"/>
    <w:rsid w:val="00C03902"/>
    <w:rsid w:val="00C03D6D"/>
    <w:rsid w:val="00C04526"/>
    <w:rsid w:val="00C04CEE"/>
    <w:rsid w:val="00C0525C"/>
    <w:rsid w:val="00C05415"/>
    <w:rsid w:val="00C05C56"/>
    <w:rsid w:val="00C067C3"/>
    <w:rsid w:val="00C06A40"/>
    <w:rsid w:val="00C06B28"/>
    <w:rsid w:val="00C06E55"/>
    <w:rsid w:val="00C07907"/>
    <w:rsid w:val="00C07E7D"/>
    <w:rsid w:val="00C07F37"/>
    <w:rsid w:val="00C10D69"/>
    <w:rsid w:val="00C119BD"/>
    <w:rsid w:val="00C11A40"/>
    <w:rsid w:val="00C122B6"/>
    <w:rsid w:val="00C1233E"/>
    <w:rsid w:val="00C128A5"/>
    <w:rsid w:val="00C13885"/>
    <w:rsid w:val="00C145EE"/>
    <w:rsid w:val="00C14668"/>
    <w:rsid w:val="00C16779"/>
    <w:rsid w:val="00C1720B"/>
    <w:rsid w:val="00C17525"/>
    <w:rsid w:val="00C2000C"/>
    <w:rsid w:val="00C20212"/>
    <w:rsid w:val="00C202C8"/>
    <w:rsid w:val="00C2042F"/>
    <w:rsid w:val="00C205F1"/>
    <w:rsid w:val="00C2106D"/>
    <w:rsid w:val="00C2174C"/>
    <w:rsid w:val="00C2266B"/>
    <w:rsid w:val="00C22C43"/>
    <w:rsid w:val="00C234A2"/>
    <w:rsid w:val="00C23AA7"/>
    <w:rsid w:val="00C23BDF"/>
    <w:rsid w:val="00C23C36"/>
    <w:rsid w:val="00C2441A"/>
    <w:rsid w:val="00C248C8"/>
    <w:rsid w:val="00C249E1"/>
    <w:rsid w:val="00C25141"/>
    <w:rsid w:val="00C251CB"/>
    <w:rsid w:val="00C25FF7"/>
    <w:rsid w:val="00C27A3A"/>
    <w:rsid w:val="00C30017"/>
    <w:rsid w:val="00C306B1"/>
    <w:rsid w:val="00C31CB3"/>
    <w:rsid w:val="00C31E23"/>
    <w:rsid w:val="00C32F6A"/>
    <w:rsid w:val="00C34E11"/>
    <w:rsid w:val="00C350F8"/>
    <w:rsid w:val="00C35159"/>
    <w:rsid w:val="00C356A3"/>
    <w:rsid w:val="00C3599F"/>
    <w:rsid w:val="00C35BA2"/>
    <w:rsid w:val="00C35E98"/>
    <w:rsid w:val="00C36D32"/>
    <w:rsid w:val="00C36E48"/>
    <w:rsid w:val="00C370B5"/>
    <w:rsid w:val="00C400F1"/>
    <w:rsid w:val="00C4131F"/>
    <w:rsid w:val="00C41D8D"/>
    <w:rsid w:val="00C425AD"/>
    <w:rsid w:val="00C429FF"/>
    <w:rsid w:val="00C43170"/>
    <w:rsid w:val="00C449B7"/>
    <w:rsid w:val="00C44D0D"/>
    <w:rsid w:val="00C45182"/>
    <w:rsid w:val="00C4522A"/>
    <w:rsid w:val="00C4560A"/>
    <w:rsid w:val="00C45827"/>
    <w:rsid w:val="00C45C4D"/>
    <w:rsid w:val="00C45F2F"/>
    <w:rsid w:val="00C46CF5"/>
    <w:rsid w:val="00C4734E"/>
    <w:rsid w:val="00C47460"/>
    <w:rsid w:val="00C47BAC"/>
    <w:rsid w:val="00C50094"/>
    <w:rsid w:val="00C5046F"/>
    <w:rsid w:val="00C50910"/>
    <w:rsid w:val="00C521AD"/>
    <w:rsid w:val="00C525F6"/>
    <w:rsid w:val="00C52ACC"/>
    <w:rsid w:val="00C52FC3"/>
    <w:rsid w:val="00C53101"/>
    <w:rsid w:val="00C53826"/>
    <w:rsid w:val="00C53D11"/>
    <w:rsid w:val="00C54BDC"/>
    <w:rsid w:val="00C55D5D"/>
    <w:rsid w:val="00C56D1B"/>
    <w:rsid w:val="00C57052"/>
    <w:rsid w:val="00C570E5"/>
    <w:rsid w:val="00C572D8"/>
    <w:rsid w:val="00C574EA"/>
    <w:rsid w:val="00C57EE8"/>
    <w:rsid w:val="00C60972"/>
    <w:rsid w:val="00C60A9B"/>
    <w:rsid w:val="00C6136F"/>
    <w:rsid w:val="00C626F2"/>
    <w:rsid w:val="00C630D6"/>
    <w:rsid w:val="00C633FA"/>
    <w:rsid w:val="00C636AC"/>
    <w:rsid w:val="00C63970"/>
    <w:rsid w:val="00C6430F"/>
    <w:rsid w:val="00C643A9"/>
    <w:rsid w:val="00C64FB7"/>
    <w:rsid w:val="00C65B6C"/>
    <w:rsid w:val="00C6702D"/>
    <w:rsid w:val="00C67172"/>
    <w:rsid w:val="00C67477"/>
    <w:rsid w:val="00C67951"/>
    <w:rsid w:val="00C709C4"/>
    <w:rsid w:val="00C714B6"/>
    <w:rsid w:val="00C714B9"/>
    <w:rsid w:val="00C72662"/>
    <w:rsid w:val="00C73553"/>
    <w:rsid w:val="00C7378A"/>
    <w:rsid w:val="00C737F4"/>
    <w:rsid w:val="00C73CE9"/>
    <w:rsid w:val="00C73E4D"/>
    <w:rsid w:val="00C7672F"/>
    <w:rsid w:val="00C76E19"/>
    <w:rsid w:val="00C76F6C"/>
    <w:rsid w:val="00C7733A"/>
    <w:rsid w:val="00C778A8"/>
    <w:rsid w:val="00C77A30"/>
    <w:rsid w:val="00C80B51"/>
    <w:rsid w:val="00C80EC8"/>
    <w:rsid w:val="00C8120C"/>
    <w:rsid w:val="00C816A7"/>
    <w:rsid w:val="00C8210C"/>
    <w:rsid w:val="00C823B2"/>
    <w:rsid w:val="00C82702"/>
    <w:rsid w:val="00C82AFC"/>
    <w:rsid w:val="00C82BE8"/>
    <w:rsid w:val="00C8321F"/>
    <w:rsid w:val="00C83C51"/>
    <w:rsid w:val="00C84235"/>
    <w:rsid w:val="00C8464D"/>
    <w:rsid w:val="00C85CF4"/>
    <w:rsid w:val="00C860E3"/>
    <w:rsid w:val="00C87914"/>
    <w:rsid w:val="00C879D1"/>
    <w:rsid w:val="00C910E3"/>
    <w:rsid w:val="00C91150"/>
    <w:rsid w:val="00C92088"/>
    <w:rsid w:val="00C92437"/>
    <w:rsid w:val="00C92720"/>
    <w:rsid w:val="00C92920"/>
    <w:rsid w:val="00C931E0"/>
    <w:rsid w:val="00C93292"/>
    <w:rsid w:val="00C9362E"/>
    <w:rsid w:val="00C93FFC"/>
    <w:rsid w:val="00C9434E"/>
    <w:rsid w:val="00C95221"/>
    <w:rsid w:val="00C95DFE"/>
    <w:rsid w:val="00C962AA"/>
    <w:rsid w:val="00C96D14"/>
    <w:rsid w:val="00C9721E"/>
    <w:rsid w:val="00C97816"/>
    <w:rsid w:val="00CA0A5E"/>
    <w:rsid w:val="00CA0E20"/>
    <w:rsid w:val="00CA145D"/>
    <w:rsid w:val="00CA1653"/>
    <w:rsid w:val="00CA1713"/>
    <w:rsid w:val="00CA1749"/>
    <w:rsid w:val="00CA28C3"/>
    <w:rsid w:val="00CA2AAB"/>
    <w:rsid w:val="00CA2C6F"/>
    <w:rsid w:val="00CA3405"/>
    <w:rsid w:val="00CA40F9"/>
    <w:rsid w:val="00CA4560"/>
    <w:rsid w:val="00CA4B09"/>
    <w:rsid w:val="00CA4BAB"/>
    <w:rsid w:val="00CA4BAE"/>
    <w:rsid w:val="00CA5158"/>
    <w:rsid w:val="00CA618D"/>
    <w:rsid w:val="00CA6363"/>
    <w:rsid w:val="00CA67CD"/>
    <w:rsid w:val="00CA6A39"/>
    <w:rsid w:val="00CB00D0"/>
    <w:rsid w:val="00CB0D13"/>
    <w:rsid w:val="00CB1842"/>
    <w:rsid w:val="00CB3307"/>
    <w:rsid w:val="00CB381D"/>
    <w:rsid w:val="00CB4408"/>
    <w:rsid w:val="00CB46CD"/>
    <w:rsid w:val="00CB4FF5"/>
    <w:rsid w:val="00CB5402"/>
    <w:rsid w:val="00CB5782"/>
    <w:rsid w:val="00CB5C79"/>
    <w:rsid w:val="00CB6093"/>
    <w:rsid w:val="00CB6566"/>
    <w:rsid w:val="00CB6BF3"/>
    <w:rsid w:val="00CB7835"/>
    <w:rsid w:val="00CB7F7D"/>
    <w:rsid w:val="00CB7F98"/>
    <w:rsid w:val="00CC04E3"/>
    <w:rsid w:val="00CC1070"/>
    <w:rsid w:val="00CC1B9F"/>
    <w:rsid w:val="00CC1D4A"/>
    <w:rsid w:val="00CC1FC8"/>
    <w:rsid w:val="00CC2437"/>
    <w:rsid w:val="00CC32E7"/>
    <w:rsid w:val="00CC3359"/>
    <w:rsid w:val="00CC3583"/>
    <w:rsid w:val="00CC3DBD"/>
    <w:rsid w:val="00CC3E22"/>
    <w:rsid w:val="00CC40DF"/>
    <w:rsid w:val="00CC4B7C"/>
    <w:rsid w:val="00CC555A"/>
    <w:rsid w:val="00CC7402"/>
    <w:rsid w:val="00CC7DD6"/>
    <w:rsid w:val="00CD0317"/>
    <w:rsid w:val="00CD035A"/>
    <w:rsid w:val="00CD0475"/>
    <w:rsid w:val="00CD07BD"/>
    <w:rsid w:val="00CD0B64"/>
    <w:rsid w:val="00CD0FD7"/>
    <w:rsid w:val="00CD17D2"/>
    <w:rsid w:val="00CD1C51"/>
    <w:rsid w:val="00CD1EEF"/>
    <w:rsid w:val="00CD21A6"/>
    <w:rsid w:val="00CD245A"/>
    <w:rsid w:val="00CD25EB"/>
    <w:rsid w:val="00CD2924"/>
    <w:rsid w:val="00CD32CA"/>
    <w:rsid w:val="00CD39F5"/>
    <w:rsid w:val="00CD4A30"/>
    <w:rsid w:val="00CD601C"/>
    <w:rsid w:val="00CD6024"/>
    <w:rsid w:val="00CD644C"/>
    <w:rsid w:val="00CD6BBB"/>
    <w:rsid w:val="00CD6FA9"/>
    <w:rsid w:val="00CE0327"/>
    <w:rsid w:val="00CE084C"/>
    <w:rsid w:val="00CE0B79"/>
    <w:rsid w:val="00CE1392"/>
    <w:rsid w:val="00CE2172"/>
    <w:rsid w:val="00CE2214"/>
    <w:rsid w:val="00CE279A"/>
    <w:rsid w:val="00CE3954"/>
    <w:rsid w:val="00CE4696"/>
    <w:rsid w:val="00CE4C3C"/>
    <w:rsid w:val="00CF0715"/>
    <w:rsid w:val="00CF08F9"/>
    <w:rsid w:val="00CF0CD7"/>
    <w:rsid w:val="00CF0DB6"/>
    <w:rsid w:val="00CF111C"/>
    <w:rsid w:val="00CF1A98"/>
    <w:rsid w:val="00CF1CF4"/>
    <w:rsid w:val="00CF2410"/>
    <w:rsid w:val="00CF2929"/>
    <w:rsid w:val="00CF2E02"/>
    <w:rsid w:val="00CF2EBC"/>
    <w:rsid w:val="00CF31D3"/>
    <w:rsid w:val="00CF38DE"/>
    <w:rsid w:val="00CF466D"/>
    <w:rsid w:val="00CF4915"/>
    <w:rsid w:val="00CF5161"/>
    <w:rsid w:val="00CF53A2"/>
    <w:rsid w:val="00CF5447"/>
    <w:rsid w:val="00CF5C9C"/>
    <w:rsid w:val="00CF5F0F"/>
    <w:rsid w:val="00CF632F"/>
    <w:rsid w:val="00CF64FC"/>
    <w:rsid w:val="00CF65D2"/>
    <w:rsid w:val="00CF6F6B"/>
    <w:rsid w:val="00D00040"/>
    <w:rsid w:val="00D01519"/>
    <w:rsid w:val="00D017F5"/>
    <w:rsid w:val="00D01CDA"/>
    <w:rsid w:val="00D03B04"/>
    <w:rsid w:val="00D03B86"/>
    <w:rsid w:val="00D04129"/>
    <w:rsid w:val="00D046C9"/>
    <w:rsid w:val="00D04EDA"/>
    <w:rsid w:val="00D055EB"/>
    <w:rsid w:val="00D063E7"/>
    <w:rsid w:val="00D07829"/>
    <w:rsid w:val="00D07BA6"/>
    <w:rsid w:val="00D1014B"/>
    <w:rsid w:val="00D109B5"/>
    <w:rsid w:val="00D10D1C"/>
    <w:rsid w:val="00D11066"/>
    <w:rsid w:val="00D1219D"/>
    <w:rsid w:val="00D1231A"/>
    <w:rsid w:val="00D127B1"/>
    <w:rsid w:val="00D1374F"/>
    <w:rsid w:val="00D13846"/>
    <w:rsid w:val="00D141BC"/>
    <w:rsid w:val="00D147FE"/>
    <w:rsid w:val="00D14ACE"/>
    <w:rsid w:val="00D14FDE"/>
    <w:rsid w:val="00D1566E"/>
    <w:rsid w:val="00D15774"/>
    <w:rsid w:val="00D15B42"/>
    <w:rsid w:val="00D16C1A"/>
    <w:rsid w:val="00D17E3E"/>
    <w:rsid w:val="00D20095"/>
    <w:rsid w:val="00D205E7"/>
    <w:rsid w:val="00D208AE"/>
    <w:rsid w:val="00D20E43"/>
    <w:rsid w:val="00D21152"/>
    <w:rsid w:val="00D21363"/>
    <w:rsid w:val="00D213EC"/>
    <w:rsid w:val="00D219AE"/>
    <w:rsid w:val="00D21B1D"/>
    <w:rsid w:val="00D21CA7"/>
    <w:rsid w:val="00D22FBF"/>
    <w:rsid w:val="00D23714"/>
    <w:rsid w:val="00D24228"/>
    <w:rsid w:val="00D24BFF"/>
    <w:rsid w:val="00D24EB3"/>
    <w:rsid w:val="00D25619"/>
    <w:rsid w:val="00D259B4"/>
    <w:rsid w:val="00D25B2A"/>
    <w:rsid w:val="00D26444"/>
    <w:rsid w:val="00D264F8"/>
    <w:rsid w:val="00D26E86"/>
    <w:rsid w:val="00D279AA"/>
    <w:rsid w:val="00D27DBF"/>
    <w:rsid w:val="00D27DD3"/>
    <w:rsid w:val="00D3077A"/>
    <w:rsid w:val="00D31026"/>
    <w:rsid w:val="00D3183B"/>
    <w:rsid w:val="00D31914"/>
    <w:rsid w:val="00D31D1B"/>
    <w:rsid w:val="00D31F66"/>
    <w:rsid w:val="00D3262C"/>
    <w:rsid w:val="00D329FE"/>
    <w:rsid w:val="00D32D91"/>
    <w:rsid w:val="00D3303A"/>
    <w:rsid w:val="00D331C2"/>
    <w:rsid w:val="00D344A7"/>
    <w:rsid w:val="00D3482A"/>
    <w:rsid w:val="00D35EE0"/>
    <w:rsid w:val="00D36234"/>
    <w:rsid w:val="00D36464"/>
    <w:rsid w:val="00D37393"/>
    <w:rsid w:val="00D37426"/>
    <w:rsid w:val="00D37EF3"/>
    <w:rsid w:val="00D40818"/>
    <w:rsid w:val="00D40E5B"/>
    <w:rsid w:val="00D41F64"/>
    <w:rsid w:val="00D41FEC"/>
    <w:rsid w:val="00D42624"/>
    <w:rsid w:val="00D42C90"/>
    <w:rsid w:val="00D43125"/>
    <w:rsid w:val="00D4323E"/>
    <w:rsid w:val="00D43D4D"/>
    <w:rsid w:val="00D45802"/>
    <w:rsid w:val="00D463C5"/>
    <w:rsid w:val="00D46B46"/>
    <w:rsid w:val="00D5064B"/>
    <w:rsid w:val="00D50F5A"/>
    <w:rsid w:val="00D51A35"/>
    <w:rsid w:val="00D52781"/>
    <w:rsid w:val="00D53190"/>
    <w:rsid w:val="00D53724"/>
    <w:rsid w:val="00D54371"/>
    <w:rsid w:val="00D54901"/>
    <w:rsid w:val="00D55E3B"/>
    <w:rsid w:val="00D55EBF"/>
    <w:rsid w:val="00D561F6"/>
    <w:rsid w:val="00D562C6"/>
    <w:rsid w:val="00D563E2"/>
    <w:rsid w:val="00D564E3"/>
    <w:rsid w:val="00D56687"/>
    <w:rsid w:val="00D56E90"/>
    <w:rsid w:val="00D56F66"/>
    <w:rsid w:val="00D5788E"/>
    <w:rsid w:val="00D57DE5"/>
    <w:rsid w:val="00D607AD"/>
    <w:rsid w:val="00D61281"/>
    <w:rsid w:val="00D61351"/>
    <w:rsid w:val="00D6189F"/>
    <w:rsid w:val="00D6197B"/>
    <w:rsid w:val="00D620E9"/>
    <w:rsid w:val="00D62A54"/>
    <w:rsid w:val="00D646D5"/>
    <w:rsid w:val="00D650B8"/>
    <w:rsid w:val="00D659EB"/>
    <w:rsid w:val="00D660D3"/>
    <w:rsid w:val="00D66E90"/>
    <w:rsid w:val="00D719E3"/>
    <w:rsid w:val="00D75843"/>
    <w:rsid w:val="00D75C59"/>
    <w:rsid w:val="00D75F88"/>
    <w:rsid w:val="00D762EC"/>
    <w:rsid w:val="00D76346"/>
    <w:rsid w:val="00D7676D"/>
    <w:rsid w:val="00D76B62"/>
    <w:rsid w:val="00D7726F"/>
    <w:rsid w:val="00D77BFA"/>
    <w:rsid w:val="00D801C0"/>
    <w:rsid w:val="00D80727"/>
    <w:rsid w:val="00D809FE"/>
    <w:rsid w:val="00D8302A"/>
    <w:rsid w:val="00D83974"/>
    <w:rsid w:val="00D83D07"/>
    <w:rsid w:val="00D845EC"/>
    <w:rsid w:val="00D8463D"/>
    <w:rsid w:val="00D86777"/>
    <w:rsid w:val="00D86CBA"/>
    <w:rsid w:val="00D878E2"/>
    <w:rsid w:val="00D87C19"/>
    <w:rsid w:val="00D87CA6"/>
    <w:rsid w:val="00D9089E"/>
    <w:rsid w:val="00D917CC"/>
    <w:rsid w:val="00D91A53"/>
    <w:rsid w:val="00D91CE6"/>
    <w:rsid w:val="00D92631"/>
    <w:rsid w:val="00D92AD9"/>
    <w:rsid w:val="00D932C1"/>
    <w:rsid w:val="00D94D90"/>
    <w:rsid w:val="00D957E7"/>
    <w:rsid w:val="00D95D88"/>
    <w:rsid w:val="00D9602D"/>
    <w:rsid w:val="00D9661B"/>
    <w:rsid w:val="00D968A0"/>
    <w:rsid w:val="00D96C66"/>
    <w:rsid w:val="00D9713A"/>
    <w:rsid w:val="00D9735E"/>
    <w:rsid w:val="00D97802"/>
    <w:rsid w:val="00DA002E"/>
    <w:rsid w:val="00DA0AA5"/>
    <w:rsid w:val="00DA1FDC"/>
    <w:rsid w:val="00DA34AD"/>
    <w:rsid w:val="00DA4015"/>
    <w:rsid w:val="00DA4264"/>
    <w:rsid w:val="00DA5751"/>
    <w:rsid w:val="00DA6CD4"/>
    <w:rsid w:val="00DA79D9"/>
    <w:rsid w:val="00DB04BC"/>
    <w:rsid w:val="00DB1642"/>
    <w:rsid w:val="00DB1BEE"/>
    <w:rsid w:val="00DB27E7"/>
    <w:rsid w:val="00DB2DEE"/>
    <w:rsid w:val="00DB34BC"/>
    <w:rsid w:val="00DB5C2B"/>
    <w:rsid w:val="00DB5E9B"/>
    <w:rsid w:val="00DB6042"/>
    <w:rsid w:val="00DB71AF"/>
    <w:rsid w:val="00DC0399"/>
    <w:rsid w:val="00DC2039"/>
    <w:rsid w:val="00DC224E"/>
    <w:rsid w:val="00DC3ED3"/>
    <w:rsid w:val="00DC3FA1"/>
    <w:rsid w:val="00DC478C"/>
    <w:rsid w:val="00DC4A99"/>
    <w:rsid w:val="00DC5503"/>
    <w:rsid w:val="00DC5818"/>
    <w:rsid w:val="00DC5A48"/>
    <w:rsid w:val="00DC5CAB"/>
    <w:rsid w:val="00DC603B"/>
    <w:rsid w:val="00DC6570"/>
    <w:rsid w:val="00DC6BDE"/>
    <w:rsid w:val="00DC6CD2"/>
    <w:rsid w:val="00DC7A0B"/>
    <w:rsid w:val="00DC7D4D"/>
    <w:rsid w:val="00DD1103"/>
    <w:rsid w:val="00DD1128"/>
    <w:rsid w:val="00DD1CA2"/>
    <w:rsid w:val="00DD1D15"/>
    <w:rsid w:val="00DD366F"/>
    <w:rsid w:val="00DD381D"/>
    <w:rsid w:val="00DD39A4"/>
    <w:rsid w:val="00DD43C0"/>
    <w:rsid w:val="00DD500A"/>
    <w:rsid w:val="00DD5535"/>
    <w:rsid w:val="00DD6322"/>
    <w:rsid w:val="00DD72C0"/>
    <w:rsid w:val="00DD784C"/>
    <w:rsid w:val="00DE0210"/>
    <w:rsid w:val="00DE03EE"/>
    <w:rsid w:val="00DE04F0"/>
    <w:rsid w:val="00DE0B27"/>
    <w:rsid w:val="00DE0B52"/>
    <w:rsid w:val="00DE0D78"/>
    <w:rsid w:val="00DE1F45"/>
    <w:rsid w:val="00DE2027"/>
    <w:rsid w:val="00DE243B"/>
    <w:rsid w:val="00DE26F4"/>
    <w:rsid w:val="00DE317C"/>
    <w:rsid w:val="00DE33E1"/>
    <w:rsid w:val="00DE3617"/>
    <w:rsid w:val="00DE590A"/>
    <w:rsid w:val="00DE619B"/>
    <w:rsid w:val="00DE674E"/>
    <w:rsid w:val="00DE6D59"/>
    <w:rsid w:val="00DE701B"/>
    <w:rsid w:val="00DE7260"/>
    <w:rsid w:val="00DE7523"/>
    <w:rsid w:val="00DE779B"/>
    <w:rsid w:val="00DE7F3D"/>
    <w:rsid w:val="00DF0202"/>
    <w:rsid w:val="00DF08A9"/>
    <w:rsid w:val="00DF145F"/>
    <w:rsid w:val="00DF1F18"/>
    <w:rsid w:val="00DF2019"/>
    <w:rsid w:val="00DF243C"/>
    <w:rsid w:val="00DF3ED1"/>
    <w:rsid w:val="00DF47C7"/>
    <w:rsid w:val="00DF502D"/>
    <w:rsid w:val="00DF51F2"/>
    <w:rsid w:val="00DF5DC3"/>
    <w:rsid w:val="00DF6233"/>
    <w:rsid w:val="00DF680D"/>
    <w:rsid w:val="00DF6C63"/>
    <w:rsid w:val="00DF6CF7"/>
    <w:rsid w:val="00DF7538"/>
    <w:rsid w:val="00DF7B67"/>
    <w:rsid w:val="00E00D54"/>
    <w:rsid w:val="00E01401"/>
    <w:rsid w:val="00E015D5"/>
    <w:rsid w:val="00E022E7"/>
    <w:rsid w:val="00E02626"/>
    <w:rsid w:val="00E02E49"/>
    <w:rsid w:val="00E02E96"/>
    <w:rsid w:val="00E0302E"/>
    <w:rsid w:val="00E030AF"/>
    <w:rsid w:val="00E0354B"/>
    <w:rsid w:val="00E03BD3"/>
    <w:rsid w:val="00E03D1B"/>
    <w:rsid w:val="00E03F61"/>
    <w:rsid w:val="00E0430B"/>
    <w:rsid w:val="00E050D1"/>
    <w:rsid w:val="00E05719"/>
    <w:rsid w:val="00E0600E"/>
    <w:rsid w:val="00E065FC"/>
    <w:rsid w:val="00E06F56"/>
    <w:rsid w:val="00E07062"/>
    <w:rsid w:val="00E07118"/>
    <w:rsid w:val="00E07224"/>
    <w:rsid w:val="00E07B0B"/>
    <w:rsid w:val="00E109BE"/>
    <w:rsid w:val="00E10A1D"/>
    <w:rsid w:val="00E10C99"/>
    <w:rsid w:val="00E11BCB"/>
    <w:rsid w:val="00E11D2B"/>
    <w:rsid w:val="00E11F5A"/>
    <w:rsid w:val="00E12128"/>
    <w:rsid w:val="00E1308E"/>
    <w:rsid w:val="00E14103"/>
    <w:rsid w:val="00E1431C"/>
    <w:rsid w:val="00E146F3"/>
    <w:rsid w:val="00E15345"/>
    <w:rsid w:val="00E15F31"/>
    <w:rsid w:val="00E161F0"/>
    <w:rsid w:val="00E16B17"/>
    <w:rsid w:val="00E17DEF"/>
    <w:rsid w:val="00E20111"/>
    <w:rsid w:val="00E204DB"/>
    <w:rsid w:val="00E21A96"/>
    <w:rsid w:val="00E21AC0"/>
    <w:rsid w:val="00E21CB5"/>
    <w:rsid w:val="00E223DE"/>
    <w:rsid w:val="00E22E68"/>
    <w:rsid w:val="00E23233"/>
    <w:rsid w:val="00E23DF3"/>
    <w:rsid w:val="00E253D8"/>
    <w:rsid w:val="00E25C18"/>
    <w:rsid w:val="00E25FAF"/>
    <w:rsid w:val="00E269BA"/>
    <w:rsid w:val="00E271E1"/>
    <w:rsid w:val="00E2753A"/>
    <w:rsid w:val="00E27766"/>
    <w:rsid w:val="00E30088"/>
    <w:rsid w:val="00E30092"/>
    <w:rsid w:val="00E30636"/>
    <w:rsid w:val="00E30C81"/>
    <w:rsid w:val="00E320A4"/>
    <w:rsid w:val="00E322DA"/>
    <w:rsid w:val="00E32503"/>
    <w:rsid w:val="00E32FDE"/>
    <w:rsid w:val="00E343DB"/>
    <w:rsid w:val="00E3454F"/>
    <w:rsid w:val="00E34D75"/>
    <w:rsid w:val="00E36A4D"/>
    <w:rsid w:val="00E36CFD"/>
    <w:rsid w:val="00E37065"/>
    <w:rsid w:val="00E379CD"/>
    <w:rsid w:val="00E37D1A"/>
    <w:rsid w:val="00E37E67"/>
    <w:rsid w:val="00E40486"/>
    <w:rsid w:val="00E410FF"/>
    <w:rsid w:val="00E41128"/>
    <w:rsid w:val="00E41842"/>
    <w:rsid w:val="00E41CB8"/>
    <w:rsid w:val="00E423A5"/>
    <w:rsid w:val="00E42406"/>
    <w:rsid w:val="00E424F3"/>
    <w:rsid w:val="00E43A53"/>
    <w:rsid w:val="00E4493A"/>
    <w:rsid w:val="00E44BF7"/>
    <w:rsid w:val="00E44E65"/>
    <w:rsid w:val="00E463F2"/>
    <w:rsid w:val="00E47314"/>
    <w:rsid w:val="00E477DD"/>
    <w:rsid w:val="00E47D3A"/>
    <w:rsid w:val="00E50F59"/>
    <w:rsid w:val="00E51E1F"/>
    <w:rsid w:val="00E524E0"/>
    <w:rsid w:val="00E53BC6"/>
    <w:rsid w:val="00E54242"/>
    <w:rsid w:val="00E5424B"/>
    <w:rsid w:val="00E54FE8"/>
    <w:rsid w:val="00E553AB"/>
    <w:rsid w:val="00E560A8"/>
    <w:rsid w:val="00E56333"/>
    <w:rsid w:val="00E56988"/>
    <w:rsid w:val="00E56CCE"/>
    <w:rsid w:val="00E56F87"/>
    <w:rsid w:val="00E57F43"/>
    <w:rsid w:val="00E60072"/>
    <w:rsid w:val="00E61402"/>
    <w:rsid w:val="00E61924"/>
    <w:rsid w:val="00E61989"/>
    <w:rsid w:val="00E61A61"/>
    <w:rsid w:val="00E627B3"/>
    <w:rsid w:val="00E628EE"/>
    <w:rsid w:val="00E62E57"/>
    <w:rsid w:val="00E63D43"/>
    <w:rsid w:val="00E64FCD"/>
    <w:rsid w:val="00E651FB"/>
    <w:rsid w:val="00E65722"/>
    <w:rsid w:val="00E65E30"/>
    <w:rsid w:val="00E662E8"/>
    <w:rsid w:val="00E6701F"/>
    <w:rsid w:val="00E67251"/>
    <w:rsid w:val="00E675A6"/>
    <w:rsid w:val="00E67B97"/>
    <w:rsid w:val="00E67FE1"/>
    <w:rsid w:val="00E70068"/>
    <w:rsid w:val="00E7016C"/>
    <w:rsid w:val="00E702C9"/>
    <w:rsid w:val="00E70824"/>
    <w:rsid w:val="00E70849"/>
    <w:rsid w:val="00E7154C"/>
    <w:rsid w:val="00E724D1"/>
    <w:rsid w:val="00E72787"/>
    <w:rsid w:val="00E72AD2"/>
    <w:rsid w:val="00E733A0"/>
    <w:rsid w:val="00E734ED"/>
    <w:rsid w:val="00E73A14"/>
    <w:rsid w:val="00E73A7D"/>
    <w:rsid w:val="00E74979"/>
    <w:rsid w:val="00E74FDB"/>
    <w:rsid w:val="00E7593A"/>
    <w:rsid w:val="00E75E8F"/>
    <w:rsid w:val="00E76240"/>
    <w:rsid w:val="00E76B44"/>
    <w:rsid w:val="00E76F70"/>
    <w:rsid w:val="00E772DA"/>
    <w:rsid w:val="00E77AD9"/>
    <w:rsid w:val="00E80787"/>
    <w:rsid w:val="00E80C55"/>
    <w:rsid w:val="00E811A6"/>
    <w:rsid w:val="00E81DD2"/>
    <w:rsid w:val="00E8274E"/>
    <w:rsid w:val="00E82D82"/>
    <w:rsid w:val="00E83348"/>
    <w:rsid w:val="00E83644"/>
    <w:rsid w:val="00E83B8A"/>
    <w:rsid w:val="00E84116"/>
    <w:rsid w:val="00E85211"/>
    <w:rsid w:val="00E85C49"/>
    <w:rsid w:val="00E86375"/>
    <w:rsid w:val="00E86C13"/>
    <w:rsid w:val="00E90455"/>
    <w:rsid w:val="00E90589"/>
    <w:rsid w:val="00E90D77"/>
    <w:rsid w:val="00E913EB"/>
    <w:rsid w:val="00E914D1"/>
    <w:rsid w:val="00E9298C"/>
    <w:rsid w:val="00E92AD3"/>
    <w:rsid w:val="00E92E6D"/>
    <w:rsid w:val="00E93E17"/>
    <w:rsid w:val="00E94E26"/>
    <w:rsid w:val="00E94EB3"/>
    <w:rsid w:val="00E95CAE"/>
    <w:rsid w:val="00E961E8"/>
    <w:rsid w:val="00E966A3"/>
    <w:rsid w:val="00E9691F"/>
    <w:rsid w:val="00E96C97"/>
    <w:rsid w:val="00E97001"/>
    <w:rsid w:val="00E970A0"/>
    <w:rsid w:val="00EA0640"/>
    <w:rsid w:val="00EA06D4"/>
    <w:rsid w:val="00EA2944"/>
    <w:rsid w:val="00EA439F"/>
    <w:rsid w:val="00EA504C"/>
    <w:rsid w:val="00EA542A"/>
    <w:rsid w:val="00EA56F4"/>
    <w:rsid w:val="00EA5783"/>
    <w:rsid w:val="00EB02F7"/>
    <w:rsid w:val="00EB039D"/>
    <w:rsid w:val="00EB04E8"/>
    <w:rsid w:val="00EB0731"/>
    <w:rsid w:val="00EB0968"/>
    <w:rsid w:val="00EB0FD8"/>
    <w:rsid w:val="00EB15A1"/>
    <w:rsid w:val="00EB164D"/>
    <w:rsid w:val="00EB24BD"/>
    <w:rsid w:val="00EB2985"/>
    <w:rsid w:val="00EB3B1C"/>
    <w:rsid w:val="00EB3C82"/>
    <w:rsid w:val="00EB3D6B"/>
    <w:rsid w:val="00EB57A3"/>
    <w:rsid w:val="00EB7841"/>
    <w:rsid w:val="00EB7AFB"/>
    <w:rsid w:val="00EC07A1"/>
    <w:rsid w:val="00EC080A"/>
    <w:rsid w:val="00EC0F73"/>
    <w:rsid w:val="00EC1651"/>
    <w:rsid w:val="00EC2071"/>
    <w:rsid w:val="00EC2266"/>
    <w:rsid w:val="00EC26AB"/>
    <w:rsid w:val="00EC31F9"/>
    <w:rsid w:val="00EC446D"/>
    <w:rsid w:val="00EC4D39"/>
    <w:rsid w:val="00EC4E35"/>
    <w:rsid w:val="00EC50B9"/>
    <w:rsid w:val="00EC50F4"/>
    <w:rsid w:val="00EC5951"/>
    <w:rsid w:val="00EC5B25"/>
    <w:rsid w:val="00EC5FD6"/>
    <w:rsid w:val="00EC7324"/>
    <w:rsid w:val="00ED1F5D"/>
    <w:rsid w:val="00ED267C"/>
    <w:rsid w:val="00ED2792"/>
    <w:rsid w:val="00ED292D"/>
    <w:rsid w:val="00ED2C42"/>
    <w:rsid w:val="00ED4890"/>
    <w:rsid w:val="00ED4A66"/>
    <w:rsid w:val="00ED533B"/>
    <w:rsid w:val="00ED5A69"/>
    <w:rsid w:val="00ED7E1E"/>
    <w:rsid w:val="00EE08B6"/>
    <w:rsid w:val="00EE09D3"/>
    <w:rsid w:val="00EE0B37"/>
    <w:rsid w:val="00EE10BF"/>
    <w:rsid w:val="00EE41C6"/>
    <w:rsid w:val="00EE5213"/>
    <w:rsid w:val="00EE6394"/>
    <w:rsid w:val="00EE659A"/>
    <w:rsid w:val="00EE6FBD"/>
    <w:rsid w:val="00EE7454"/>
    <w:rsid w:val="00EE7858"/>
    <w:rsid w:val="00EF0FB8"/>
    <w:rsid w:val="00EF1C2B"/>
    <w:rsid w:val="00EF1D1E"/>
    <w:rsid w:val="00EF1F74"/>
    <w:rsid w:val="00EF207B"/>
    <w:rsid w:val="00EF2390"/>
    <w:rsid w:val="00EF2EBA"/>
    <w:rsid w:val="00EF4959"/>
    <w:rsid w:val="00EF56AB"/>
    <w:rsid w:val="00EF6000"/>
    <w:rsid w:val="00EF6612"/>
    <w:rsid w:val="00EF673B"/>
    <w:rsid w:val="00EF6A47"/>
    <w:rsid w:val="00EF6B1D"/>
    <w:rsid w:val="00EF7F13"/>
    <w:rsid w:val="00EF7F8B"/>
    <w:rsid w:val="00F003FA"/>
    <w:rsid w:val="00F01398"/>
    <w:rsid w:val="00F01823"/>
    <w:rsid w:val="00F01EB6"/>
    <w:rsid w:val="00F02B04"/>
    <w:rsid w:val="00F032A8"/>
    <w:rsid w:val="00F05273"/>
    <w:rsid w:val="00F05542"/>
    <w:rsid w:val="00F0615D"/>
    <w:rsid w:val="00F07045"/>
    <w:rsid w:val="00F07207"/>
    <w:rsid w:val="00F07689"/>
    <w:rsid w:val="00F1028D"/>
    <w:rsid w:val="00F105C5"/>
    <w:rsid w:val="00F10EB4"/>
    <w:rsid w:val="00F11340"/>
    <w:rsid w:val="00F11432"/>
    <w:rsid w:val="00F129D4"/>
    <w:rsid w:val="00F12FE5"/>
    <w:rsid w:val="00F13A83"/>
    <w:rsid w:val="00F13D3E"/>
    <w:rsid w:val="00F1400F"/>
    <w:rsid w:val="00F14296"/>
    <w:rsid w:val="00F14472"/>
    <w:rsid w:val="00F14C6A"/>
    <w:rsid w:val="00F14DD2"/>
    <w:rsid w:val="00F14E99"/>
    <w:rsid w:val="00F15DC6"/>
    <w:rsid w:val="00F161BD"/>
    <w:rsid w:val="00F16873"/>
    <w:rsid w:val="00F175BD"/>
    <w:rsid w:val="00F17785"/>
    <w:rsid w:val="00F20385"/>
    <w:rsid w:val="00F21223"/>
    <w:rsid w:val="00F21476"/>
    <w:rsid w:val="00F21DF1"/>
    <w:rsid w:val="00F241F5"/>
    <w:rsid w:val="00F247E7"/>
    <w:rsid w:val="00F261E4"/>
    <w:rsid w:val="00F264F8"/>
    <w:rsid w:val="00F27B13"/>
    <w:rsid w:val="00F30520"/>
    <w:rsid w:val="00F30A51"/>
    <w:rsid w:val="00F3156F"/>
    <w:rsid w:val="00F31904"/>
    <w:rsid w:val="00F31969"/>
    <w:rsid w:val="00F31B40"/>
    <w:rsid w:val="00F32284"/>
    <w:rsid w:val="00F32DF1"/>
    <w:rsid w:val="00F32F4D"/>
    <w:rsid w:val="00F33190"/>
    <w:rsid w:val="00F34035"/>
    <w:rsid w:val="00F343C2"/>
    <w:rsid w:val="00F34A6D"/>
    <w:rsid w:val="00F3502D"/>
    <w:rsid w:val="00F36D94"/>
    <w:rsid w:val="00F36F74"/>
    <w:rsid w:val="00F40369"/>
    <w:rsid w:val="00F403CE"/>
    <w:rsid w:val="00F40BD5"/>
    <w:rsid w:val="00F41CDF"/>
    <w:rsid w:val="00F42301"/>
    <w:rsid w:val="00F4394E"/>
    <w:rsid w:val="00F439D9"/>
    <w:rsid w:val="00F44154"/>
    <w:rsid w:val="00F44190"/>
    <w:rsid w:val="00F4443B"/>
    <w:rsid w:val="00F448EA"/>
    <w:rsid w:val="00F449C4"/>
    <w:rsid w:val="00F44A3B"/>
    <w:rsid w:val="00F450D5"/>
    <w:rsid w:val="00F46305"/>
    <w:rsid w:val="00F5091B"/>
    <w:rsid w:val="00F50F09"/>
    <w:rsid w:val="00F51613"/>
    <w:rsid w:val="00F5193B"/>
    <w:rsid w:val="00F51B7C"/>
    <w:rsid w:val="00F524BC"/>
    <w:rsid w:val="00F52A90"/>
    <w:rsid w:val="00F5315A"/>
    <w:rsid w:val="00F5328B"/>
    <w:rsid w:val="00F543EF"/>
    <w:rsid w:val="00F55040"/>
    <w:rsid w:val="00F56231"/>
    <w:rsid w:val="00F56CEE"/>
    <w:rsid w:val="00F57460"/>
    <w:rsid w:val="00F577EB"/>
    <w:rsid w:val="00F57E2D"/>
    <w:rsid w:val="00F57FFC"/>
    <w:rsid w:val="00F60550"/>
    <w:rsid w:val="00F60FE8"/>
    <w:rsid w:val="00F62C87"/>
    <w:rsid w:val="00F636DC"/>
    <w:rsid w:val="00F640EB"/>
    <w:rsid w:val="00F6433A"/>
    <w:rsid w:val="00F647DD"/>
    <w:rsid w:val="00F648F3"/>
    <w:rsid w:val="00F66E2B"/>
    <w:rsid w:val="00F673DC"/>
    <w:rsid w:val="00F67A59"/>
    <w:rsid w:val="00F67ACF"/>
    <w:rsid w:val="00F67CB9"/>
    <w:rsid w:val="00F70134"/>
    <w:rsid w:val="00F70507"/>
    <w:rsid w:val="00F7056B"/>
    <w:rsid w:val="00F709D9"/>
    <w:rsid w:val="00F714E1"/>
    <w:rsid w:val="00F71B13"/>
    <w:rsid w:val="00F71C85"/>
    <w:rsid w:val="00F71E05"/>
    <w:rsid w:val="00F72077"/>
    <w:rsid w:val="00F725A1"/>
    <w:rsid w:val="00F7263A"/>
    <w:rsid w:val="00F7336E"/>
    <w:rsid w:val="00F7389F"/>
    <w:rsid w:val="00F7434B"/>
    <w:rsid w:val="00F74D39"/>
    <w:rsid w:val="00F74E47"/>
    <w:rsid w:val="00F75930"/>
    <w:rsid w:val="00F77CF7"/>
    <w:rsid w:val="00F80111"/>
    <w:rsid w:val="00F80123"/>
    <w:rsid w:val="00F80865"/>
    <w:rsid w:val="00F80D94"/>
    <w:rsid w:val="00F810AF"/>
    <w:rsid w:val="00F81A32"/>
    <w:rsid w:val="00F82944"/>
    <w:rsid w:val="00F83008"/>
    <w:rsid w:val="00F840CD"/>
    <w:rsid w:val="00F846E6"/>
    <w:rsid w:val="00F84D17"/>
    <w:rsid w:val="00F855E1"/>
    <w:rsid w:val="00F85BE2"/>
    <w:rsid w:val="00F85DF1"/>
    <w:rsid w:val="00F86111"/>
    <w:rsid w:val="00F8672E"/>
    <w:rsid w:val="00F86BCE"/>
    <w:rsid w:val="00F87640"/>
    <w:rsid w:val="00F8795E"/>
    <w:rsid w:val="00F90CDE"/>
    <w:rsid w:val="00F90ED2"/>
    <w:rsid w:val="00F9146C"/>
    <w:rsid w:val="00F91580"/>
    <w:rsid w:val="00F91710"/>
    <w:rsid w:val="00F9174E"/>
    <w:rsid w:val="00F91B17"/>
    <w:rsid w:val="00F91EC7"/>
    <w:rsid w:val="00F92115"/>
    <w:rsid w:val="00F926D1"/>
    <w:rsid w:val="00F926F3"/>
    <w:rsid w:val="00F930B5"/>
    <w:rsid w:val="00F93C41"/>
    <w:rsid w:val="00F94374"/>
    <w:rsid w:val="00F94F20"/>
    <w:rsid w:val="00F961EA"/>
    <w:rsid w:val="00F9623C"/>
    <w:rsid w:val="00F964EE"/>
    <w:rsid w:val="00F966DA"/>
    <w:rsid w:val="00F9684E"/>
    <w:rsid w:val="00F96A41"/>
    <w:rsid w:val="00F971C0"/>
    <w:rsid w:val="00FA020E"/>
    <w:rsid w:val="00FA0D7F"/>
    <w:rsid w:val="00FA1199"/>
    <w:rsid w:val="00FA13D7"/>
    <w:rsid w:val="00FA1542"/>
    <w:rsid w:val="00FA18A6"/>
    <w:rsid w:val="00FA1945"/>
    <w:rsid w:val="00FA22AE"/>
    <w:rsid w:val="00FA2FCB"/>
    <w:rsid w:val="00FA5E2A"/>
    <w:rsid w:val="00FA63F3"/>
    <w:rsid w:val="00FA6C07"/>
    <w:rsid w:val="00FA72CB"/>
    <w:rsid w:val="00FA73B9"/>
    <w:rsid w:val="00FA7766"/>
    <w:rsid w:val="00FB07A4"/>
    <w:rsid w:val="00FB1772"/>
    <w:rsid w:val="00FB1A6C"/>
    <w:rsid w:val="00FB2B41"/>
    <w:rsid w:val="00FB34FB"/>
    <w:rsid w:val="00FB3801"/>
    <w:rsid w:val="00FB391F"/>
    <w:rsid w:val="00FB5138"/>
    <w:rsid w:val="00FB51C4"/>
    <w:rsid w:val="00FB599E"/>
    <w:rsid w:val="00FB5D4C"/>
    <w:rsid w:val="00FB62A2"/>
    <w:rsid w:val="00FB649D"/>
    <w:rsid w:val="00FB746C"/>
    <w:rsid w:val="00FB76EF"/>
    <w:rsid w:val="00FB79DA"/>
    <w:rsid w:val="00FB7F4E"/>
    <w:rsid w:val="00FC021A"/>
    <w:rsid w:val="00FC030B"/>
    <w:rsid w:val="00FC0496"/>
    <w:rsid w:val="00FC067E"/>
    <w:rsid w:val="00FC0B39"/>
    <w:rsid w:val="00FC0F25"/>
    <w:rsid w:val="00FC10F7"/>
    <w:rsid w:val="00FC179E"/>
    <w:rsid w:val="00FC1A29"/>
    <w:rsid w:val="00FC2658"/>
    <w:rsid w:val="00FC27E2"/>
    <w:rsid w:val="00FC32C2"/>
    <w:rsid w:val="00FC37D3"/>
    <w:rsid w:val="00FC3954"/>
    <w:rsid w:val="00FC40B4"/>
    <w:rsid w:val="00FC40E5"/>
    <w:rsid w:val="00FC427A"/>
    <w:rsid w:val="00FC44DF"/>
    <w:rsid w:val="00FC470A"/>
    <w:rsid w:val="00FC4D59"/>
    <w:rsid w:val="00FC5640"/>
    <w:rsid w:val="00FC5B75"/>
    <w:rsid w:val="00FC750A"/>
    <w:rsid w:val="00FD0250"/>
    <w:rsid w:val="00FD0F20"/>
    <w:rsid w:val="00FD1BF8"/>
    <w:rsid w:val="00FD1C0E"/>
    <w:rsid w:val="00FD1E5C"/>
    <w:rsid w:val="00FD33E4"/>
    <w:rsid w:val="00FD3516"/>
    <w:rsid w:val="00FD3DC2"/>
    <w:rsid w:val="00FD5068"/>
    <w:rsid w:val="00FD52F9"/>
    <w:rsid w:val="00FD54B0"/>
    <w:rsid w:val="00FD59B7"/>
    <w:rsid w:val="00FD657B"/>
    <w:rsid w:val="00FD6913"/>
    <w:rsid w:val="00FD6C22"/>
    <w:rsid w:val="00FE02A2"/>
    <w:rsid w:val="00FE0346"/>
    <w:rsid w:val="00FE0524"/>
    <w:rsid w:val="00FE076D"/>
    <w:rsid w:val="00FE0BF4"/>
    <w:rsid w:val="00FE1378"/>
    <w:rsid w:val="00FE13C9"/>
    <w:rsid w:val="00FE14C5"/>
    <w:rsid w:val="00FE18DE"/>
    <w:rsid w:val="00FE19A4"/>
    <w:rsid w:val="00FE1D4F"/>
    <w:rsid w:val="00FE243F"/>
    <w:rsid w:val="00FE2508"/>
    <w:rsid w:val="00FE2C2E"/>
    <w:rsid w:val="00FE325F"/>
    <w:rsid w:val="00FE3615"/>
    <w:rsid w:val="00FE3CA9"/>
    <w:rsid w:val="00FE3FB2"/>
    <w:rsid w:val="00FE4B1F"/>
    <w:rsid w:val="00FE4C79"/>
    <w:rsid w:val="00FE4E0A"/>
    <w:rsid w:val="00FE5E28"/>
    <w:rsid w:val="00FE62AB"/>
    <w:rsid w:val="00FE6CD6"/>
    <w:rsid w:val="00FE6EF2"/>
    <w:rsid w:val="00FE731A"/>
    <w:rsid w:val="00FF003E"/>
    <w:rsid w:val="00FF2687"/>
    <w:rsid w:val="00FF2691"/>
    <w:rsid w:val="00FF3156"/>
    <w:rsid w:val="00FF3195"/>
    <w:rsid w:val="00FF38A5"/>
    <w:rsid w:val="00FF3C9F"/>
    <w:rsid w:val="00FF5FCB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F03BAB"/>
  <w15:docId w15:val="{AD2509C7-7503-4443-9BBE-2DDA4E4D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A67"/>
    <w:rPr>
      <w:rFonts w:ascii="Arial" w:hAnsi="Arial"/>
      <w:sz w:val="16"/>
    </w:rPr>
  </w:style>
  <w:style w:type="paragraph" w:styleId="Ttulo1">
    <w:name w:val="heading 1"/>
    <w:basedOn w:val="Normal"/>
    <w:next w:val="Normal"/>
    <w:link w:val="Ttulo1Car"/>
    <w:qFormat/>
    <w:rsid w:val="00D9713A"/>
    <w:pPr>
      <w:keepNext/>
      <w:keepLines/>
      <w:outlineLvl w:val="0"/>
    </w:pPr>
    <w:rPr>
      <w:rFonts w:cs="Arial"/>
      <w:b/>
      <w:bCs/>
      <w:kern w:val="32"/>
      <w:sz w:val="22"/>
    </w:rPr>
  </w:style>
  <w:style w:type="paragraph" w:styleId="Ttulo2">
    <w:name w:val="heading 2"/>
    <w:basedOn w:val="Ttulo1"/>
    <w:next w:val="Normal"/>
    <w:link w:val="Ttulo2Car"/>
    <w:qFormat/>
    <w:rsid w:val="00944C49"/>
    <w:pPr>
      <w:outlineLvl w:val="1"/>
    </w:pPr>
    <w:rPr>
      <w:sz w:val="20"/>
    </w:rPr>
  </w:style>
  <w:style w:type="paragraph" w:styleId="Ttulo3">
    <w:name w:val="heading 3"/>
    <w:basedOn w:val="Ttulo2"/>
    <w:next w:val="Normal"/>
    <w:qFormat/>
    <w:rsid w:val="00D17E3E"/>
    <w:pPr>
      <w:outlineLvl w:val="2"/>
    </w:pPr>
    <w:rPr>
      <w:b w:val="0"/>
      <w:u w:val="single"/>
    </w:rPr>
  </w:style>
  <w:style w:type="paragraph" w:styleId="Ttulo4">
    <w:name w:val="heading 4"/>
    <w:basedOn w:val="Normal"/>
    <w:next w:val="Normal"/>
    <w:pPr>
      <w:keepNext/>
      <w:tabs>
        <w:tab w:val="left" w:pos="3420"/>
      </w:tabs>
      <w:autoSpaceDE w:val="0"/>
      <w:autoSpaceDN w:val="0"/>
      <w:outlineLvl w:val="3"/>
    </w:pPr>
    <w:rPr>
      <w:rFonts w:cs="Arial"/>
      <w:b/>
      <w:bCs/>
      <w:szCs w:val="18"/>
      <w:lang w:val="en-US"/>
    </w:rPr>
  </w:style>
  <w:style w:type="paragraph" w:styleId="Ttulo5">
    <w:name w:val="heading 5"/>
    <w:basedOn w:val="Normal"/>
    <w:next w:val="Normal"/>
    <w:pPr>
      <w:keepNext/>
      <w:tabs>
        <w:tab w:val="left" w:pos="3420"/>
      </w:tabs>
      <w:autoSpaceDE w:val="0"/>
      <w:autoSpaceDN w:val="0"/>
      <w:outlineLvl w:val="4"/>
    </w:pPr>
    <w:rPr>
      <w:rFonts w:cs="Arial"/>
      <w:i/>
      <w:iCs/>
      <w:szCs w:val="16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9713A"/>
    <w:rPr>
      <w:rFonts w:ascii="Arial" w:hAnsi="Arial" w:cs="Arial"/>
      <w:b/>
      <w:bCs/>
      <w:kern w:val="32"/>
      <w:sz w:val="22"/>
    </w:r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semiHidden/>
  </w:style>
  <w:style w:type="character" w:styleId="Hipervnculo">
    <w:name w:val="Hyperlink"/>
    <w:uiPriority w:val="99"/>
    <w:rsid w:val="00827D81"/>
    <w:rPr>
      <w:rFonts w:ascii="Arial" w:hAnsi="Arial"/>
      <w:color w:val="0000FF"/>
      <w:u w:val="single"/>
    </w:rPr>
  </w:style>
  <w:style w:type="paragraph" w:styleId="Textodeglobo">
    <w:name w:val="Balloon Text"/>
    <w:basedOn w:val="Normal"/>
    <w:link w:val="TextodegloboCar"/>
    <w:rsid w:val="000B55F7"/>
    <w:rPr>
      <w:rFonts w:ascii="Tahoma" w:hAnsi="Tahoma" w:cs="Tahoma"/>
      <w:szCs w:val="16"/>
    </w:rPr>
  </w:style>
  <w:style w:type="character" w:customStyle="1" w:styleId="CampoRellenado">
    <w:name w:val="Campo Rellenado"/>
    <w:rsid w:val="00827D81"/>
    <w:rPr>
      <w:rFonts w:ascii="Arial" w:hAnsi="Arial" w:cs="Arial"/>
      <w:color w:val="0000FF"/>
      <w:sz w:val="18"/>
      <w:szCs w:val="22"/>
      <w:lang w:val="en-GB"/>
    </w:rPr>
  </w:style>
  <w:style w:type="character" w:styleId="Hipervnculovisitado">
    <w:name w:val="FollowedHyperlink"/>
    <w:uiPriority w:val="99"/>
    <w:rsid w:val="00827D81"/>
    <w:rPr>
      <w:rFonts w:ascii="Arial" w:hAnsi="Arial"/>
      <w:color w:val="800080"/>
      <w:u w:val="single"/>
    </w:rPr>
  </w:style>
  <w:style w:type="paragraph" w:styleId="TDC2">
    <w:name w:val="toc 2"/>
    <w:basedOn w:val="TDC1"/>
    <w:next w:val="Normal"/>
    <w:autoRedefine/>
    <w:uiPriority w:val="39"/>
    <w:rsid w:val="0058637A"/>
    <w:pPr>
      <w:tabs>
        <w:tab w:val="num" w:pos="720"/>
      </w:tabs>
      <w:spacing w:before="0" w:after="0"/>
      <w:ind w:left="454"/>
    </w:pPr>
    <w:rPr>
      <w:rFonts w:ascii="Arial Narrow" w:hAnsi="Arial Narrow" w:cs="Arial"/>
      <w:b w:val="0"/>
      <w:noProof/>
      <w:lang w:val="es-ES"/>
    </w:rPr>
  </w:style>
  <w:style w:type="paragraph" w:styleId="TDC1">
    <w:name w:val="toc 1"/>
    <w:basedOn w:val="Normal"/>
    <w:next w:val="Normal"/>
    <w:autoRedefine/>
    <w:uiPriority w:val="39"/>
    <w:rsid w:val="00323A0A"/>
    <w:pPr>
      <w:tabs>
        <w:tab w:val="right" w:leader="dot" w:pos="9628"/>
      </w:tabs>
      <w:spacing w:before="60" w:after="60"/>
      <w:ind w:left="170" w:hanging="170"/>
    </w:pPr>
    <w:rPr>
      <w:b/>
      <w:color w:val="1F57A3"/>
      <w:lang w:val="en-US" w:eastAsia="en-US"/>
    </w:rPr>
  </w:style>
  <w:style w:type="paragraph" w:styleId="Encabezado">
    <w:name w:val="header"/>
    <w:aliases w:val="Encabezado 2,Car,encabezado, Car"/>
    <w:basedOn w:val="Normal"/>
    <w:link w:val="EncabezadoCar"/>
    <w:rsid w:val="00E3454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E3454F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iaintensa">
    <w:name w:val="Intense Reference"/>
    <w:uiPriority w:val="32"/>
    <w:qFormat/>
    <w:rsid w:val="00744030"/>
    <w:rPr>
      <w:rFonts w:ascii="Arial" w:hAnsi="Arial" w:cs="Arial"/>
      <w:b/>
      <w:noProof w:val="0"/>
      <w:color w:val="FF0000"/>
      <w:sz w:val="18"/>
      <w:szCs w:val="18"/>
      <w:lang w:val="es-ES"/>
    </w:rPr>
  </w:style>
  <w:style w:type="paragraph" w:customStyle="1" w:styleId="PUNTOS">
    <w:name w:val="PUNTOS"/>
    <w:basedOn w:val="Normal"/>
    <w:rsid w:val="00373E70"/>
    <w:pPr>
      <w:ind w:left="851" w:hanging="567"/>
    </w:pPr>
  </w:style>
  <w:style w:type="paragraph" w:customStyle="1" w:styleId="Tiutlillo">
    <w:name w:val="Tiutlillo"/>
    <w:basedOn w:val="Normal"/>
    <w:rsid w:val="00373E70"/>
    <w:rPr>
      <w:b/>
    </w:rPr>
  </w:style>
  <w:style w:type="paragraph" w:customStyle="1" w:styleId="Parrparennumero">
    <w:name w:val="Parr paren numero"/>
    <w:basedOn w:val="Normal"/>
    <w:rsid w:val="00373E70"/>
    <w:pPr>
      <w:ind w:left="639" w:hanging="425"/>
    </w:pPr>
  </w:style>
  <w:style w:type="paragraph" w:customStyle="1" w:styleId="Puntito">
    <w:name w:val="Puntito"/>
    <w:basedOn w:val="Normal"/>
    <w:rsid w:val="00373E70"/>
    <w:pPr>
      <w:numPr>
        <w:numId w:val="1"/>
      </w:numPr>
      <w:ind w:left="851" w:hanging="567"/>
    </w:pPr>
    <w:rPr>
      <w:szCs w:val="24"/>
    </w:rPr>
  </w:style>
  <w:style w:type="character" w:styleId="nfasis">
    <w:name w:val="Emphasis"/>
    <w:uiPriority w:val="20"/>
    <w:rsid w:val="00493C6A"/>
    <w:rPr>
      <w:i/>
      <w:iCs/>
    </w:rPr>
  </w:style>
  <w:style w:type="paragraph" w:styleId="NormalWeb">
    <w:name w:val="Normal (Web)"/>
    <w:basedOn w:val="Normal"/>
    <w:uiPriority w:val="99"/>
    <w:unhideWhenUsed/>
    <w:rsid w:val="00AA2EA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DC3">
    <w:name w:val="toc 3"/>
    <w:basedOn w:val="TDC2"/>
    <w:next w:val="Normal"/>
    <w:autoRedefine/>
    <w:uiPriority w:val="39"/>
    <w:rsid w:val="00042673"/>
    <w:pPr>
      <w:ind w:left="737"/>
    </w:pPr>
  </w:style>
  <w:style w:type="paragraph" w:styleId="Prrafodelista">
    <w:name w:val="List Paragraph"/>
    <w:basedOn w:val="Normal"/>
    <w:uiPriority w:val="34"/>
    <w:rsid w:val="005742AC"/>
    <w:pPr>
      <w:ind w:left="720"/>
      <w:contextualSpacing/>
    </w:pPr>
  </w:style>
  <w:style w:type="paragraph" w:customStyle="1" w:styleId="Default">
    <w:name w:val="Default"/>
    <w:rsid w:val="006576CA"/>
    <w:pPr>
      <w:autoSpaceDE w:val="0"/>
      <w:autoSpaceDN w:val="0"/>
      <w:adjustRightInd w:val="0"/>
    </w:pPr>
    <w:rPr>
      <w:rFonts w:ascii="AENOR Fontana ND" w:hAnsi="AENOR Fontana ND" w:cs="AENOR Fontana ND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rsid w:val="00944C49"/>
    <w:rPr>
      <w:rFonts w:ascii="Arial" w:hAnsi="Arial" w:cs="Arial"/>
      <w:b/>
      <w:bCs/>
      <w:kern w:val="32"/>
    </w:rPr>
  </w:style>
  <w:style w:type="paragraph" w:styleId="Textoindependiente">
    <w:name w:val="Body Text"/>
    <w:basedOn w:val="Normal"/>
    <w:link w:val="TextoindependienteCar"/>
    <w:rsid w:val="00D22FBF"/>
    <w:pPr>
      <w:autoSpaceDE w:val="0"/>
      <w:autoSpaceDN w:val="0"/>
      <w:adjustRightInd w:val="0"/>
    </w:pPr>
    <w:rPr>
      <w:rFonts w:ascii="TimesNewRoman,Italic" w:hAnsi="TimesNewRoman,Italic"/>
      <w:i/>
      <w:iCs/>
      <w:sz w:val="20"/>
    </w:rPr>
  </w:style>
  <w:style w:type="character" w:customStyle="1" w:styleId="TextoindependienteCar">
    <w:name w:val="Texto independiente Car"/>
    <w:basedOn w:val="Fuentedeprrafopredeter"/>
    <w:link w:val="Textoindependiente"/>
    <w:rsid w:val="00D22FBF"/>
    <w:rPr>
      <w:rFonts w:ascii="TimesNewRoman,Italic" w:hAnsi="TimesNewRoman,Italic"/>
      <w:i/>
      <w:iCs/>
    </w:rPr>
  </w:style>
  <w:style w:type="paragraph" w:styleId="Textoindependiente2">
    <w:name w:val="Body Text 2"/>
    <w:basedOn w:val="Normal"/>
    <w:link w:val="Textoindependiente2Car"/>
    <w:rsid w:val="00D22FBF"/>
    <w:pPr>
      <w:autoSpaceDE w:val="0"/>
      <w:autoSpaceDN w:val="0"/>
      <w:adjustRightInd w:val="0"/>
    </w:pPr>
    <w:rPr>
      <w:rFonts w:ascii="TimesNewRoman,Italic" w:hAnsi="TimesNewRoman,Italic"/>
      <w:i/>
      <w:iCs/>
    </w:rPr>
  </w:style>
  <w:style w:type="character" w:customStyle="1" w:styleId="Textoindependiente2Car">
    <w:name w:val="Texto independiente 2 Car"/>
    <w:basedOn w:val="Fuentedeprrafopredeter"/>
    <w:link w:val="Textoindependiente2"/>
    <w:rsid w:val="00D22FBF"/>
    <w:rPr>
      <w:rFonts w:ascii="TimesNewRoman,Italic" w:hAnsi="TimesNewRoman,Italic"/>
      <w:i/>
      <w:iCs/>
      <w:sz w:val="16"/>
    </w:rPr>
  </w:style>
  <w:style w:type="character" w:customStyle="1" w:styleId="EncabezadoCar">
    <w:name w:val="Encabezado Car"/>
    <w:aliases w:val="Encabezado 2 Car,Car Car,encabezado Car, Car Car"/>
    <w:basedOn w:val="Fuentedeprrafopredeter"/>
    <w:link w:val="Encabezado"/>
    <w:rsid w:val="00D22FBF"/>
    <w:rPr>
      <w:rFonts w:ascii="Arial" w:hAnsi="Arial"/>
      <w:sz w:val="16"/>
    </w:rPr>
  </w:style>
  <w:style w:type="character" w:customStyle="1" w:styleId="PiedepginaCar">
    <w:name w:val="Pie de página Car"/>
    <w:basedOn w:val="Fuentedeprrafopredeter"/>
    <w:link w:val="Piedepgina"/>
    <w:rsid w:val="00D22FBF"/>
    <w:rPr>
      <w:rFonts w:ascii="Arial" w:hAnsi="Arial"/>
      <w:sz w:val="16"/>
    </w:rPr>
  </w:style>
  <w:style w:type="paragraph" w:styleId="Textonotapie">
    <w:name w:val="footnote text"/>
    <w:basedOn w:val="Normal"/>
    <w:link w:val="TextonotapieCar"/>
    <w:rsid w:val="00D22FBF"/>
    <w:pPr>
      <w:widowControl w:val="0"/>
      <w:jc w:val="both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D22FBF"/>
    <w:rPr>
      <w:rFonts w:ascii="Arial" w:hAnsi="Arial"/>
    </w:rPr>
  </w:style>
  <w:style w:type="character" w:styleId="Refdenotaalpie">
    <w:name w:val="footnote reference"/>
    <w:rsid w:val="00D22FBF"/>
    <w:rPr>
      <w:vertAlign w:val="superscript"/>
    </w:rPr>
  </w:style>
  <w:style w:type="character" w:customStyle="1" w:styleId="TextodegloboCar">
    <w:name w:val="Texto de globo Car"/>
    <w:basedOn w:val="Fuentedeprrafopredeter"/>
    <w:link w:val="Textodeglobo"/>
    <w:rsid w:val="00D22FBF"/>
    <w:rPr>
      <w:rFonts w:ascii="Tahoma" w:hAnsi="Tahoma" w:cs="Tahoma"/>
      <w:sz w:val="16"/>
      <w:szCs w:val="16"/>
    </w:rPr>
  </w:style>
  <w:style w:type="table" w:styleId="Cuadrculamedia3-nfasis5">
    <w:name w:val="Medium Grid 3 Accent 5"/>
    <w:basedOn w:val="Tablanormal"/>
    <w:uiPriority w:val="69"/>
    <w:rsid w:val="00D22FB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Tablaconcuadrcula5oscura-nfasis6">
    <w:name w:val="Grid Table 5 Dark Accent 6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aconcuadrcula5oscura-nfasis4">
    <w:name w:val="Grid Table 5 Dark Accent 4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aconcuadrcula5oscura-nfasis2">
    <w:name w:val="Grid Table 5 Dark Accent 2"/>
    <w:basedOn w:val="Tablanormal"/>
    <w:uiPriority w:val="50"/>
    <w:rsid w:val="00D22FB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character" w:styleId="Mencinsinresolver">
    <w:name w:val="Unresolved Mention"/>
    <w:uiPriority w:val="99"/>
    <w:semiHidden/>
    <w:unhideWhenUsed/>
    <w:rsid w:val="00D22FBF"/>
    <w:rPr>
      <w:color w:val="605E5C"/>
      <w:shd w:val="clear" w:color="auto" w:fill="E1DFDD"/>
    </w:rPr>
  </w:style>
  <w:style w:type="paragraph" w:customStyle="1" w:styleId="parrafo2">
    <w:name w:val="parrafo_2"/>
    <w:basedOn w:val="Normal"/>
    <w:rsid w:val="00D22FBF"/>
    <w:pPr>
      <w:spacing w:before="100" w:beforeAutospacing="1" w:after="100" w:afterAutospacing="1"/>
    </w:pPr>
    <w:rPr>
      <w:sz w:val="24"/>
      <w:szCs w:val="24"/>
    </w:rPr>
  </w:style>
  <w:style w:type="paragraph" w:customStyle="1" w:styleId="parrafo">
    <w:name w:val="parrafo"/>
    <w:basedOn w:val="Normal"/>
    <w:rsid w:val="00D22FBF"/>
    <w:pPr>
      <w:spacing w:before="100" w:beforeAutospacing="1" w:after="100" w:afterAutospacing="1"/>
    </w:pPr>
    <w:rPr>
      <w:sz w:val="24"/>
      <w:szCs w:val="24"/>
    </w:rPr>
  </w:style>
  <w:style w:type="table" w:styleId="Tablaconcuadrcula6concolores-nfasis6">
    <w:name w:val="Grid Table 6 Colorful Accent 6"/>
    <w:basedOn w:val="Tablanormal"/>
    <w:uiPriority w:val="51"/>
    <w:rsid w:val="00D22FB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aconcuadrcula6concolores-nfasis5">
    <w:name w:val="Grid Table 6 Colorful Accent 5"/>
    <w:basedOn w:val="Tablanormal"/>
    <w:uiPriority w:val="51"/>
    <w:rsid w:val="00D22FB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1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40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040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269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45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31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2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arciar\OneDrive%20-%20UNE%20-%20AENOR\Documentos\Plantillas%20personalizadas%20de%20Office\Acta%20-%20Forma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0665D-3C9E-40DD-BE90-A666E944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- Formato</Template>
  <TotalTime>163</TotalTime>
  <Pages>13</Pages>
  <Words>6051</Words>
  <Characters>33284</Characters>
  <Application>Microsoft Office Word</Application>
  <DocSecurity>0</DocSecurity>
  <Lines>277</Lines>
  <Paragraphs>78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AENOR INTERNACIONAL S.A.U.</Company>
  <LinksUpToDate>false</LinksUpToDate>
  <CharactersWithSpaces>39257</CharactersWithSpaces>
  <SharedDoc>false</SharedDoc>
  <HLinks>
    <vt:vector size="18" baseType="variant">
      <vt:variant>
        <vt:i4>1441849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_Toc440989553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_Toc440989552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_Toc440989551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Vergara García del Salto</dc:creator>
  <cp:keywords/>
  <dc:description/>
  <cp:lastModifiedBy>Johnattan Sifuentes</cp:lastModifiedBy>
  <cp:revision>22</cp:revision>
  <cp:lastPrinted>2024-01-09T03:33:00Z</cp:lastPrinted>
  <dcterms:created xsi:type="dcterms:W3CDTF">2024-03-08T21:34:00Z</dcterms:created>
  <dcterms:modified xsi:type="dcterms:W3CDTF">2026-05-13T23:18:00Z</dcterms:modified>
</cp:coreProperties>
</file>